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форуме.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Сварка AC-DC-TIG/MIG-MAG в среде защитных газов.</w:t>
      </w:r>
    </w:p>
    <w:p w:rsidR="00E16230" w:rsidRPr="00E16230" w:rsidRDefault="00E16230" w:rsidP="00E16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4" w:history="1">
        <w:r w:rsidRPr="00E162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Главная</w:t>
        </w:r>
      </w:hyperlink>
    </w:p>
    <w:p w:rsidR="00E16230" w:rsidRPr="00E16230" w:rsidRDefault="00E16230" w:rsidP="00E16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Опубликовано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Petrovich ,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21:18 28/10/2009 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Предлагаемая Вашему вниманию конструкция сварочного аппарата разработана участником специализированных форумов под НИКом  </w:t>
      </w:r>
      <w:r w:rsidRPr="00E16230">
        <w:rPr>
          <w:rFonts w:ascii="Times New Roman" w:eastAsia="Times New Roman" w:hAnsi="Times New Roman" w:cs="Times New Roman"/>
          <w:b/>
          <w:bCs/>
          <w:i/>
          <w:iCs/>
          <w:sz w:val="27"/>
          <w:lang w:eastAsia="hu-HU"/>
        </w:rPr>
        <w:t>sam_soft</w:t>
      </w:r>
      <w:r w:rsidRPr="00E16230">
        <w:rPr>
          <w:rFonts w:ascii="Times New Roman" w:eastAsia="Times New Roman" w:hAnsi="Times New Roman" w:cs="Times New Roman"/>
          <w:sz w:val="27"/>
          <w:szCs w:val="27"/>
          <w:lang w:eastAsia="hu-HU"/>
        </w:rPr>
        <w:t>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i/>
          <w:iCs/>
          <w:sz w:val="27"/>
          <w:lang w:eastAsia="hu-HU"/>
        </w:rPr>
        <w:t>Введение: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Огромное количество самопальных инверторных сварочников для ручной сварки покрытыми электродами ( ММА  или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SMAW )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сделаны радиолюбителями в последние годы. Однако в стороне остались другие типы электросварки, а именно,  электросварка в среде защитных газов.  Сия разработка есть попытка восполнить данный пробел и создать простой и доступный для самостоятельного изготовления сварочник для ручной сварки в  среде аргона ( TIG или GTAW ) постоянным или переменным током, а также  для полуавтоматической сварки в смесях углекислоты и аргона или в углекислоте ( MIG/MAG или GMAW ). Считаю ,что изготовление данной конструкции вполне доступно "радиогубителю", имевшему ранее  дело с обычными "бармалейниками", а наличие микропроцессора никак не требует особых знаний из этой области.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i/>
          <w:iCs/>
          <w:sz w:val="27"/>
          <w:lang w:eastAsia="hu-HU"/>
        </w:rPr>
        <w:t>Характеристики аппарата: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1. мин-макс  сварочный ток в режиме AC-DC TIG: 10 - 210 ампер. Ступеньчатая регулировка с шагом в 5 ампер.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2. мин-макс выходное напряжение в режиме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MIG :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14 - 26 вольт. Ступеньчатая  регулировка  с шагом   в 1 вольт.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3. регулировка скорости нарастания и спада тока в режиме AC-DC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TIG :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1 -10 сек. Независимая с шагом  1 сек.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4. время старт газ\пост газ для режыма AC-DC TIG: ручное управление с кнопки горелки, время неограничено.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5. время заварки кратера и ток заварки кратера для режима AC-DC TIG:  фиксированное 1сек, 10 ампер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6. дополнительно для режима AC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TIG :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 а). регулировка частоты переменного тока: 20 - 200 Герц. Регулировка  с шагом 10 Герц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 б). регулировка времени очистки (баланс): 25 - 75 % периода. Регулировка  с шагом 5%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 в). регулировка тока очистки (ICC): 10 - 100 % тока задания. Регулировка  с шагом 5%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7. режим управления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TIG :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4Т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8. режим управления MIG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  :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2Т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9. Поджиг в режиме TIG: лифт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10. дистанционное управление током для TIG и напряжением для MIG с 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соответствующим шагом.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11. Механизм подачи сварочной проволки: внешний.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Аппарат состоит и шести  функциональных узлов: DC-DC преобразователя, DC-AC преобразователя, схемы управления, схемы развязки дистанционного управления и вспомогательного источника питания.  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</w:r>
      <w:r w:rsidRPr="00E162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1. </w:t>
      </w:r>
      <w:proofErr w:type="gramStart"/>
      <w:r w:rsidRPr="00E162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DC-DC  преобразователь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  выполнен по широко известной и разобранной до последнего винтика на радиогубительских форумах топологии косого моста. Описание его работы не приводится. Возможно применение и других однотактов - фиксатого и возможно суперфиксера  с соответствующей выходной мощностью. Однако для обеспечения максимальной выходной мощности при просадке сети, для устойчивой работы поджига и стабильной сварочной дуги в режиме AC DC TIG крайне  желательно сохранить коэффициэнт трасформации силового трансформатора. Кроме того,  выходной дроссель рекомендуется выполнить таким,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как он обозначен в оригинале. Все остальное на вкус и цвет ваятеля, естественно без дури и фанатизма. К выходу DC-DC преобразователя подключаются: горелка для DC TIG в соответствующей полярности, вход DC-AC преобразователя, механизм подачи сварочной проволки для MIG MAG.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2. DC-AC преобразователь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 выполнен по мостовой схеме на силовых IGBT  модулях GA200HS60S1. Безопасное переключение модулей в режиме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AC обеспечиватся DR-C снаббером и схемой управления. Не рекомендуется подключать сварочные провода в режиме AC TIG длинной в сумме более 8 метров. Это увеличивает паразитную индуктивность сварочной цепи, снижает скорость нарастания тока при прохождении через ноль  , ухудшает стабильность дуги AC, а также может привести к перенапряжениям на силовых модулях. Силовые модули GA200HS60S1 вполне можно заменить «баянами» полевых транзисторов, что часто делают китайцы. Однако с учетом их необходимого количества, сложностей управления и монтажа,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этот вариант можно рассматривать только как безисходный или, когда имееется нужное количество «халявных» полевиков. Ибо суммарная стоимость их покупки не будет на много меньше IGBT модулей.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3. Схема управления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  прежде всего обеспечивает синхронизацию работы обоих силовых преобразователей в режиме AC TIG, токовую защиту DC-DC преобразователя и  стабилизацию выходного напряжения в режиме MIG-MAG. Остальные  функции по контролю и управлению: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- управление зарядным реле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- контроль температуры 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- управления вентиляторами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- переключение режимов сварки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- ввод и отображение параметров сварки.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- дистанционное управление.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4. Схема развязки</w:t>
      </w:r>
      <w:r w:rsidRPr="00E1623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обеспечивает 100% гальваническую развязку схемы управления от дистанционных элементов управления - кнопок горелок, кнопок дистанционного управления. В качестве источника питания для развязывающих реле применен миниатюрный  стабилизированный трансформаторный источник питания от 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сгоревшего антенного усилителя с выходным стабилизированным напряжением</w:t>
      </w:r>
      <w:r w:rsidRPr="00E16230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12 вольт, размером 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чуть более спичечного коробка. При подборе подходящего источника обратить внимание на выходное напряжение выпрямителя. В оригинале оно составляет 22-23 вольта, что обеспечиват запас при провале сети на максимальном токе.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5. Вспомогательный источник питания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  выполнен на известном  TOP250. Это классическая схема из даташита на микросхему,  посчитанная от "Санёк" .  БП обеспечивает стабилизированное питание +14,5 вольт с током 2-3 ампера,  а также три маломощных дополнительных гальванически развязанных питания +17 вольт, для питания оптодрайверов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форуме.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Сварка AC-DC-TIG/MIG-MAG в среде защитных газов.</w:t>
      </w:r>
    </w:p>
    <w:p w:rsidR="00E16230" w:rsidRPr="00E16230" w:rsidRDefault="00E16230" w:rsidP="00E16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5" w:history="1">
        <w:r w:rsidRPr="00E162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Главная</w:t>
        </w:r>
      </w:hyperlink>
    </w:p>
    <w:p w:rsidR="00E16230" w:rsidRPr="00E16230" w:rsidRDefault="00E16230" w:rsidP="00E16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Опубликовано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Petrovich ,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21:18 28/10/2009 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Предлагаемая Вашему вниманию конструкция сварочного аппарата разработана участником специализированных форумов под НИКом  </w:t>
      </w:r>
      <w:r w:rsidRPr="00E16230">
        <w:rPr>
          <w:rFonts w:ascii="Times New Roman" w:eastAsia="Times New Roman" w:hAnsi="Times New Roman" w:cs="Times New Roman"/>
          <w:b/>
          <w:bCs/>
          <w:i/>
          <w:iCs/>
          <w:sz w:val="27"/>
          <w:lang w:eastAsia="hu-HU"/>
        </w:rPr>
        <w:t>sam_soft</w:t>
      </w:r>
      <w:r w:rsidRPr="00E16230">
        <w:rPr>
          <w:rFonts w:ascii="Times New Roman" w:eastAsia="Times New Roman" w:hAnsi="Times New Roman" w:cs="Times New Roman"/>
          <w:sz w:val="27"/>
          <w:szCs w:val="27"/>
          <w:lang w:eastAsia="hu-HU"/>
        </w:rPr>
        <w:t>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i/>
          <w:iCs/>
          <w:sz w:val="27"/>
          <w:lang w:eastAsia="hu-HU"/>
        </w:rPr>
        <w:t>Введение: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Огромное количество самопальных инверторных сварочников для ручной сварки покрытыми электродами ( ММА  или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SMAW ) сделаны радиолюбителями в последние годы. Однако в стороне остались другие типы электросварки, а именно,  электросварка в среде защитных газов.  Сия разработка есть попытка восполнить данный пробел и создать простой и доступный для самостоятельного изготовления сварочник для ручной сварки в  среде аргона ( TIG или GTAW ) постоянным или переменным током, а также  для полуавтоматической сварки в смесях углекислоты и аргона или в углекислоте ( MIG/MAG или GMAW ). Считаю ,что изготовление данной конструкции вполне доступно "радиогубителю", имевшему ранее  дело с обычными "бармалейниками",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а наличие микропроцессора никак не требует особых знаний из этой области.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i/>
          <w:iCs/>
          <w:sz w:val="27"/>
          <w:lang w:eastAsia="hu-HU"/>
        </w:rPr>
        <w:t>Характеристики аппарата: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1. мин-макс  сварочный ток в режиме AC-DC TIG: 10 - 210 ампер. Ступеньчатая регулировка с шагом в 5 ампер.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2. мин-макс выходное напряжение в режиме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MIG :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14 - 26 вольт. Ступеньчатая  регулировка  с шагом   в 1 вольт.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3. регулировка скорости нарастания и спада тока в режиме AC-DC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TIG :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1 -10 сек. Независимая с шагом  1 сек.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4. время старт газ\пост газ для режыма AC-DC TIG: ручное управление с кнопки горелки, время неограничено.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5. время заварки кратера и ток заварки кратера для режима AC-DC TIG:  фиксированное 1сек, 10 ампер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6. дополнительно для режима AC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TIG :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    а). регулировка частоты переменного тока: 20 - 200 Герц. Регулировка  с шагом 10 Герц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 б). регулировка времени очистки (баланс): 25 - 75 % периода. Регулировка  с шагом 5%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 в). регулировка тока очистки (ICC): 10 - 100 % тока задания. Регулировка  с шагом 5%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7. режим управления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TIG :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4Т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8. режим управления MIG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  :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2Т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9. Поджиг в режиме TIG: лифт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10. дистанционное управление током для TIG и напряжением для MIG с соответствующим шагом.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11. Механизм подачи сварочной проволки: внешний.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Аппарат состоит и шести  функциональных узлов: DC-DC преобразователя, DC-AC преобразователя, схемы управления, схемы развязки дистанционного управления и вспомогательного источника питания.  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</w:r>
      <w:r w:rsidRPr="00E162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1. </w:t>
      </w:r>
      <w:proofErr w:type="gramStart"/>
      <w:r w:rsidRPr="00E162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DC-DC  преобразователь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  выполнен по широко известной и разобранной до последнего винтика на радиогубительских форумах топологии косого моста. Описание его работы не приводится. Возможно применение и других однотактов - фиксатого и возможно суперфиксера  с соответствующей выходной мощностью. Однако для обеспечения максимальной выходной мощности при просадке сети, для устойчивой работы поджига и стабильной сварочной дуги в режиме AC DC TIG крайне  желательно сохранить коэффициэнт трасформации силового трансформатора. Кроме того,  выходной дроссель рекомендуется выполнить таким,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как он обозначен в оригинале. Все остальное на вкус и цвет ваятеля, естественно без дури и фанатизма. К выходу DC-DC преобразователя подключаются: горелка для DC TIG в соответствующей полярности, вход DC-AC преобразователя, механизм подачи сварочной проволки для MIG MAG.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2. DC-AC преобразователь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 выполнен по мостовой схеме на силовых IGBT  модулях GA200HS60S1. Безопасное переключение модулей в режиме </w:t>
      </w:r>
      <w:proofErr w:type="gramStart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AC обеспечиватся DR-C снаббером и схемой управления. Не рекомендуется подключать сварочные провода в режиме AC TIG длинной в сумме более 8 метров. Это увеличивает паразитную индуктивность сварочной цепи, снижает скорость нарастания тока при прохождении через ноль  , ухудшает стабильность дуги AC, а также может привести к перенапряжениям на силовых модулях. Силовые модули GA200HS60S1 вполне можно заменить «баянами» полевых транзисторов, что часто делают китайцы. Однако с учетом их необходимого количества, сложностей управления и монтажа,</w:t>
      </w:r>
      <w:proofErr w:type="gramEnd"/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этот вариант можно рассматривать только как безисходный или, когда имееется нужное количество «халявных» полевиков. Ибо суммарная стоимость их покупки не будет на много меньше IGBT модулей.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3. Схема управления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  прежде всего обеспечивает синхронизацию работы обоих силовых преобразователей в режиме AC TIG, токовую защиту DC-DC преобразователя и  стабилизацию выходного напряжения в режиме MIG-MAG. Остальные  функции по контролю и управлению: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- управление зарядным реле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- контроль температуры 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- управления вентиляторами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- переключение режимов сварки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- ввод и отображение параметров сварки.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- дистанционное управление.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4. Схема развязки</w:t>
      </w:r>
      <w:r w:rsidRPr="00E1623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обеспечивает 100% гальваническую развязку схемы управления от дистанционных элементов управления - кнопок горелок, кнопок дистанционного управления. В качестве источника питания для развязывающих реле применен миниатюрный  стабилизированный трансформаторный источник питания от сгоревшего антенного усилителя с выходным стабилизированным напряжением</w:t>
      </w:r>
      <w:r w:rsidRPr="00E16230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12 вольт, размером 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чуть более спичечного коробка. При подборе подходящего источника обратить внимание на выходное напряжение выпрямителя. В оригинале оно составляет 22-23 вольта, что обеспечиват запас при провале сети на максимальном токе.</w:t>
      </w:r>
    </w:p>
    <w:p w:rsidR="00E16230" w:rsidRPr="00E16230" w:rsidRDefault="00E16230" w:rsidP="00E16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62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5. Вспомогательный источник питания</w:t>
      </w:r>
      <w:r w:rsidRPr="00E16230">
        <w:rPr>
          <w:rFonts w:ascii="Times New Roman" w:eastAsia="Times New Roman" w:hAnsi="Times New Roman" w:cs="Times New Roman"/>
          <w:sz w:val="24"/>
          <w:szCs w:val="24"/>
          <w:lang w:eastAsia="hu-HU"/>
        </w:rPr>
        <w:t>  выполнен на известном  TOP250. Это классическая схема из даташита на микросхему,  посчитанная от "Санёк" .  БП обеспечивает стабилизированное питание +14,5 вольт с током 2-3 ампера,  а также три маломощных дополнительных гальванически развязанных питания +17 вольт, для питания оптодрайверов</w:t>
      </w:r>
    </w:p>
    <w:p w:rsidR="00C62C23" w:rsidRDefault="00E16230">
      <w:r>
        <w:t>v</w:t>
      </w:r>
    </w:p>
    <w:sectPr w:rsidR="00C62C23" w:rsidSect="00C62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hyphenationZone w:val="425"/>
  <w:characterSpacingControl w:val="doNotCompress"/>
  <w:compat/>
  <w:rsids>
    <w:rsidRoot w:val="00E16230"/>
    <w:rsid w:val="00C62C23"/>
    <w:rsid w:val="00E16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62C23"/>
  </w:style>
  <w:style w:type="paragraph" w:styleId="Cmsor2">
    <w:name w:val="heading 2"/>
    <w:basedOn w:val="Norml"/>
    <w:link w:val="Cmsor2Char"/>
    <w:uiPriority w:val="9"/>
    <w:qFormat/>
    <w:rsid w:val="00E162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E16230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E16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E16230"/>
    <w:rPr>
      <w:color w:val="0000FF"/>
      <w:u w:val="single"/>
    </w:rPr>
  </w:style>
  <w:style w:type="character" w:styleId="Kiemels">
    <w:name w:val="Emphasis"/>
    <w:basedOn w:val="Bekezdsalapbettpusa"/>
    <w:uiPriority w:val="20"/>
    <w:qFormat/>
    <w:rsid w:val="00E16230"/>
    <w:rPr>
      <w:i/>
      <w:iCs/>
    </w:rPr>
  </w:style>
  <w:style w:type="character" w:styleId="Kiemels2">
    <w:name w:val="Strong"/>
    <w:basedOn w:val="Bekezdsalapbettpusa"/>
    <w:uiPriority w:val="22"/>
    <w:qFormat/>
    <w:rsid w:val="00E162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8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4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44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6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8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0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66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0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87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3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0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53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4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amopal.su/" TargetMode="External"/><Relationship Id="rId4" Type="http://schemas.openxmlformats.org/officeDocument/2006/relationships/hyperlink" Target="http://samopal.s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1376</Words>
  <Characters>9498</Characters>
  <Application>Microsoft Office Word</Application>
  <DocSecurity>0</DocSecurity>
  <Lines>79</Lines>
  <Paragraphs>21</Paragraphs>
  <ScaleCrop>false</ScaleCrop>
  <Company/>
  <LinksUpToDate>false</LinksUpToDate>
  <CharactersWithSpaces>10853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Majoris</dc:creator>
  <cp:keywords/>
  <dc:description/>
  <cp:lastModifiedBy>Majoris</cp:lastModifiedBy>
  <cp:revision>1</cp:revision>
  <dcterms:created xsi:type="dcterms:W3CDTF">2011-02-07T12:22:00Z</dcterms:created>
  <dcterms:modified xsi:type="dcterms:W3CDTF">2011-02-07T12:23:00Z</dcterms:modified>
</cp:coreProperties>
</file>