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B06" w:rsidRDefault="00036B06" w:rsidP="00974A28">
      <w:pPr>
        <w:ind w:left="-993"/>
      </w:pPr>
    </w:p>
    <w:p w:rsidR="00974A28" w:rsidRDefault="00D90188" w:rsidP="00D90188">
      <w:pPr>
        <w:ind w:left="-993"/>
        <w:jc w:val="center"/>
      </w:pPr>
      <w:r w:rsidRPr="00D90188">
        <w:rPr>
          <w:b/>
          <w:sz w:val="24"/>
          <w:szCs w:val="24"/>
        </w:rPr>
        <w:t>PICkít2</w:t>
      </w:r>
      <w:r>
        <w:rPr>
          <w:b/>
          <w:sz w:val="24"/>
          <w:szCs w:val="24"/>
        </w:rPr>
        <w:t xml:space="preserve"> próbapanel </w:t>
      </w:r>
      <w:r w:rsidRPr="00D90188">
        <w:rPr>
          <w:b/>
          <w:sz w:val="24"/>
          <w:szCs w:val="24"/>
        </w:rPr>
        <w:t>kapcsolási rajz</w:t>
      </w:r>
      <w:r>
        <w:t>.</w:t>
      </w:r>
    </w:p>
    <w:p w:rsidR="00D90188" w:rsidRDefault="00D90188" w:rsidP="00D90188">
      <w:pPr>
        <w:ind w:left="-993"/>
        <w:jc w:val="center"/>
      </w:pPr>
    </w:p>
    <w:p w:rsidR="00D90188" w:rsidRDefault="00D90188" w:rsidP="00D90188">
      <w:pPr>
        <w:ind w:left="-993"/>
        <w:jc w:val="center"/>
      </w:pPr>
      <w:r>
        <w:t>PICkít2égető bemenet.</w:t>
      </w:r>
    </w:p>
    <w:p w:rsidR="00974A28" w:rsidRDefault="00CD1198" w:rsidP="00974A28">
      <w:pPr>
        <w:ind w:left="-993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06.65pt;margin-top:.15pt;width:42.75pt;height:13.5pt;flip:x;z-index:251659264" o:connectortype="straight"/>
        </w:pict>
      </w:r>
      <w:r>
        <w:rPr>
          <w:noProof/>
        </w:rPr>
        <w:pict>
          <v:shape id="_x0000_s1028" type="#_x0000_t32" style="position:absolute;left:0;text-align:left;margin-left:157.9pt;margin-top:.15pt;width:48.75pt;height:13.5pt;z-index:251658240" o:connectortype="straight"/>
        </w:pict>
      </w:r>
    </w:p>
    <w:p w:rsidR="00974A28" w:rsidRDefault="007B3549" w:rsidP="005976A5">
      <w:pPr>
        <w:ind w:left="-993" w:right="-1276"/>
        <w:jc w:val="center"/>
      </w:pPr>
      <w:r>
        <w:rPr>
          <w:noProof/>
        </w:rPr>
        <w:pict>
          <v:shape id="_x0000_s1043" type="#_x0000_t32" style="position:absolute;left:0;text-align:left;margin-left:119.65pt;margin-top:700.4pt;width:21pt;height:23.25pt;flip:y;z-index:251673600" o:connectortype="straight">
            <v:stroke endarrow="block"/>
          </v:shape>
        </w:pict>
      </w:r>
      <w:r>
        <w:rPr>
          <w:noProof/>
        </w:rPr>
        <w:pict>
          <v:shape id="_x0000_s1044" type="#_x0000_t32" style="position:absolute;left:0;text-align:left;margin-left:179.65pt;margin-top:700.4pt;width:22.5pt;height:23.25pt;flip:y;z-index:251674624" o:connectortype="straight">
            <v:stroke endarrow="block"/>
          </v:shape>
        </w:pict>
      </w:r>
      <w:r>
        <w:rPr>
          <w:noProof/>
        </w:rPr>
        <w:pict>
          <v:shape id="_x0000_s1045" type="#_x0000_t32" style="position:absolute;left:0;text-align:left;margin-left:249.4pt;margin-top:700.4pt;width:12pt;height:23.25pt;flip:y;z-index:251675648" o:connectortype="straight">
            <v:stroke endarrow="block"/>
          </v:shape>
        </w:pict>
      </w:r>
      <w:r>
        <w:rPr>
          <w:noProof/>
        </w:rPr>
        <w:pict>
          <v:shape id="_x0000_s1046" type="#_x0000_t32" style="position:absolute;left:0;text-align:left;margin-left:316.9pt;margin-top:700.4pt;width:6pt;height:23.25pt;flip:y;z-index:251676672" o:connectortype="straight">
            <v:stroke endarrow="block"/>
          </v:shape>
        </w:pict>
      </w:r>
      <w:r w:rsidR="00CD1198">
        <w:rPr>
          <w:noProof/>
        </w:rPr>
        <w:pict>
          <v:shape id="_x0000_s1039" type="#_x0000_t32" style="position:absolute;left:0;text-align:left;margin-left:400.15pt;margin-top:80.9pt;width:21.8pt;height:28.5pt;flip:x;z-index:251669504" o:connectortype="straight">
            <v:stroke endarrow="block"/>
          </v:shape>
        </w:pict>
      </w:r>
      <w:r w:rsidR="00CD119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421.95pt;margin-top:63.6pt;width:81.7pt;height:17.3pt;z-index:251668480;mso-width-relative:margin;mso-height-relative:margin">
            <v:textbox style="mso-next-textbox:#_x0000_s1038">
              <w:txbxContent>
                <w:p w:rsidR="0048084A" w:rsidRDefault="0048084A" w:rsidP="0048084A">
                  <w:r>
                    <w:t>DS3kimenetRc3</w:t>
                  </w:r>
                </w:p>
              </w:txbxContent>
            </v:textbox>
          </v:shape>
        </w:pict>
      </w:r>
      <w:r w:rsidR="00CD1198">
        <w:rPr>
          <w:noProof/>
        </w:rPr>
        <w:pict>
          <v:shape id="_x0000_s1048" type="#_x0000_t202" style="position:absolute;left:0;text-align:left;margin-left:448.05pt;margin-top:608.9pt;width:67.45pt;height:23.25pt;z-index:251677696;mso-width-relative:margin;mso-height-relative:margin">
            <v:textbox style="mso-next-textbox:#_x0000_s1048">
              <w:txbxContent>
                <w:p w:rsidR="00AB03B9" w:rsidRDefault="00AB03B9" w:rsidP="00AB03B9">
                  <w:pPr>
                    <w:jc w:val="center"/>
                  </w:pPr>
                  <w:proofErr w:type="spellStart"/>
                  <w:r>
                    <w:t>potméter</w:t>
                  </w:r>
                  <w:proofErr w:type="spellEnd"/>
                </w:p>
              </w:txbxContent>
            </v:textbox>
          </v:shape>
        </w:pict>
      </w:r>
      <w:r w:rsidR="00CD1198">
        <w:rPr>
          <w:noProof/>
        </w:rPr>
        <w:pict>
          <v:shape id="_x0000_s1049" type="#_x0000_t202" style="position:absolute;left:0;text-align:left;margin-left:-46.05pt;margin-top:632.15pt;width:67.45pt;height:33pt;z-index:251678720;mso-width-relative:margin;mso-height-relative:margin">
            <v:textbox style="mso-next-textbox:#_x0000_s1049">
              <w:txbxContent>
                <w:p w:rsidR="00AB03B9" w:rsidRDefault="00AB03B9" w:rsidP="00AB03B9">
                  <w:pPr>
                    <w:ind w:left="-284"/>
                    <w:jc w:val="center"/>
                  </w:pPr>
                  <w:r>
                    <w:t xml:space="preserve">     </w:t>
                  </w:r>
                  <w:proofErr w:type="gramStart"/>
                  <w:r>
                    <w:t>Nyomógomb       RA3</w:t>
                  </w:r>
                  <w:proofErr w:type="gramEnd"/>
                </w:p>
              </w:txbxContent>
            </v:textbox>
          </v:shape>
        </w:pict>
      </w:r>
      <w:r w:rsidR="00CD1198">
        <w:rPr>
          <w:noProof/>
        </w:rPr>
        <w:pict>
          <v:shape id="_x0000_s1037" type="#_x0000_t32" style="position:absolute;left:0;text-align:left;margin-left:388.9pt;margin-top:215.15pt;width:33.05pt;height:18pt;flip:x;z-index:251667456" o:connectortype="straight">
            <v:stroke endarrow="block"/>
          </v:shape>
        </w:pict>
      </w:r>
      <w:r w:rsidR="00CD1198">
        <w:rPr>
          <w:noProof/>
        </w:rPr>
        <w:pict>
          <v:shape id="_x0000_s1036" type="#_x0000_t32" style="position:absolute;left:0;text-align:left;margin-left:388.9pt;margin-top:188.2pt;width:33.05pt;height:26.95pt;flip:x;z-index:251666432" o:connectortype="straight">
            <v:stroke endarrow="block"/>
          </v:shape>
        </w:pict>
      </w:r>
      <w:r w:rsidR="00CD1198">
        <w:rPr>
          <w:noProof/>
        </w:rPr>
        <w:pict>
          <v:shape id="_x0000_s1035" type="#_x0000_t202" style="position:absolute;left:0;text-align:left;margin-left:421.95pt;margin-top:197.85pt;width:81.7pt;height:17.3pt;z-index:251665408;mso-width-relative:margin;mso-height-relative:margin">
            <v:textbox style="mso-next-textbox:#_x0000_s1035">
              <w:txbxContent>
                <w:p w:rsidR="008B51EF" w:rsidRDefault="0048084A" w:rsidP="008B51EF">
                  <w:r>
                    <w:t>DS3</w:t>
                  </w:r>
                  <w:r w:rsidR="008B51EF">
                    <w:t>kimenetR</w:t>
                  </w:r>
                  <w:r>
                    <w:t>c2</w:t>
                  </w:r>
                </w:p>
              </w:txbxContent>
            </v:textbox>
          </v:shape>
        </w:pict>
      </w:r>
      <w:r w:rsidR="00CD1198">
        <w:rPr>
          <w:noProof/>
        </w:rPr>
        <w:pict>
          <v:shape id="_x0000_s1034" type="#_x0000_t202" style="position:absolute;left:0;text-align:left;margin-left:421.95pt;margin-top:170.9pt;width:81.7pt;height:17.3pt;z-index:251664384;mso-width-relative:margin;mso-height-relative:margin">
            <v:textbox style="mso-next-textbox:#_x0000_s1034">
              <w:txbxContent>
                <w:p w:rsidR="008B51EF" w:rsidRDefault="0048084A" w:rsidP="008B51EF">
                  <w:r>
                    <w:t>DS2</w:t>
                  </w:r>
                  <w:r w:rsidR="008B51EF">
                    <w:t>kimenetRc1</w:t>
                  </w:r>
                </w:p>
              </w:txbxContent>
            </v:textbox>
          </v:shape>
        </w:pict>
      </w:r>
      <w:r w:rsidR="00CD1198">
        <w:rPr>
          <w:noProof/>
        </w:rPr>
        <w:pict>
          <v:shape id="_x0000_s1031" type="#_x0000_t32" style="position:absolute;left:0;text-align:left;margin-left:388.9pt;margin-top:163.4pt;width:33.05pt;height:30.75pt;flip:x;z-index:251662336" o:connectortype="straight">
            <v:stroke endarrow="block"/>
          </v:shape>
        </w:pict>
      </w:r>
      <w:r w:rsidR="00CD1198">
        <w:rPr>
          <w:noProof/>
          <w:lang w:eastAsia="en-US"/>
        </w:rPr>
        <w:pict>
          <v:shape id="_x0000_s1030" type="#_x0000_t202" style="position:absolute;left:0;text-align:left;margin-left:421.95pt;margin-top:146.1pt;width:81.7pt;height:17.3pt;z-index:251661312;mso-width-relative:margin;mso-height-relative:margin">
            <v:textbox style="mso-next-textbox:#_x0000_s1030">
              <w:txbxContent>
                <w:p w:rsidR="00D90188" w:rsidRDefault="008B51EF">
                  <w:r>
                    <w:t>DS1kimenetRc0</w:t>
                  </w:r>
                </w:p>
              </w:txbxContent>
            </v:textbox>
          </v:shape>
        </w:pict>
      </w:r>
      <w:r w:rsidR="00974A28">
        <w:rPr>
          <w:noProof/>
        </w:rPr>
        <w:drawing>
          <wp:inline distT="0" distB="0" distL="0" distR="0">
            <wp:extent cx="5407111" cy="8991600"/>
            <wp:effectExtent l="19050" t="0" r="3089" b="0"/>
            <wp:docPr id="4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319" cy="8991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188" w:rsidRDefault="00CD1198" w:rsidP="00974A28">
      <w:pPr>
        <w:ind w:left="-993"/>
        <w:jc w:val="center"/>
      </w:pPr>
      <w:r>
        <w:rPr>
          <w:noProof/>
        </w:rPr>
        <w:pict>
          <v:shape id="_x0000_s1042" type="#_x0000_t202" style="position:absolute;left:0;text-align:left;margin-left:286.8pt;margin-top:15.65pt;width:67.45pt;height:33pt;z-index:251672576;mso-width-relative:margin;mso-height-relative:margin">
            <v:textbox style="mso-next-textbox:#_x0000_s1042">
              <w:txbxContent>
                <w:p w:rsidR="0048084A" w:rsidRDefault="0048084A" w:rsidP="00EC5C49">
                  <w:pPr>
                    <w:jc w:val="center"/>
                  </w:pPr>
                  <w:r>
                    <w:t>kimenetRc3</w:t>
                  </w:r>
                  <w:r w:rsidR="00EC5C49">
                    <w:t xml:space="preserve"> </w:t>
                  </w:r>
                  <w:r w:rsidR="00821735">
                    <w:t>led4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left:0;text-align:left;margin-left:219.35pt;margin-top:15.65pt;width:67.45pt;height:33pt;z-index:251671552;mso-width-relative:margin;mso-height-relative:margin">
            <v:textbox style="mso-next-textbox:#_x0000_s1041">
              <w:txbxContent>
                <w:p w:rsidR="0048084A" w:rsidRDefault="0048084A" w:rsidP="00EC5C49">
                  <w:pPr>
                    <w:jc w:val="center"/>
                  </w:pPr>
                  <w:r>
                    <w:t>kimenetRc2</w:t>
                  </w:r>
                  <w:r w:rsidR="00EC5C49">
                    <w:t xml:space="preserve"> </w:t>
                  </w:r>
                  <w:r w:rsidR="00821735">
                    <w:t>led3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left:0;text-align:left;margin-left:151.9pt;margin-top:15.65pt;width:67.45pt;height:33pt;z-index:251670528;mso-width-relative:margin;mso-height-relative:margin">
            <v:textbox style="mso-next-textbox:#_x0000_s1040">
              <w:txbxContent>
                <w:p w:rsidR="0048084A" w:rsidRDefault="0048084A" w:rsidP="00EC5C49">
                  <w:pPr>
                    <w:jc w:val="center"/>
                  </w:pPr>
                  <w:r>
                    <w:t>kimenetR</w:t>
                  </w:r>
                  <w:r w:rsidR="00EC5C49">
                    <w:t xml:space="preserve">c1 </w:t>
                  </w:r>
                  <w:r w:rsidR="00821735">
                    <w:t>led2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left:0;text-align:left;margin-left:85.9pt;margin-top:15.65pt;width:66pt;height:33pt;z-index:251663360;mso-width-relative:margin;mso-height-relative:margin">
            <v:textbox style="mso-next-textbox:#_x0000_s1033">
              <w:txbxContent>
                <w:p w:rsidR="008B51EF" w:rsidRDefault="008B51EF" w:rsidP="00EC5C49">
                  <w:pPr>
                    <w:jc w:val="center"/>
                  </w:pPr>
                  <w:r>
                    <w:t>kimenetR</w:t>
                  </w:r>
                  <w:r w:rsidR="0048084A">
                    <w:t>c0</w:t>
                  </w:r>
                  <w:r w:rsidR="00821735">
                    <w:t>led1</w:t>
                  </w:r>
                </w:p>
              </w:txbxContent>
            </v:textbox>
          </v:shape>
        </w:pict>
      </w:r>
    </w:p>
    <w:sectPr w:rsidR="00D90188" w:rsidSect="005976A5"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74A28"/>
    <w:rsid w:val="00036B06"/>
    <w:rsid w:val="0007070D"/>
    <w:rsid w:val="002A1E8A"/>
    <w:rsid w:val="0048084A"/>
    <w:rsid w:val="005976A5"/>
    <w:rsid w:val="00620164"/>
    <w:rsid w:val="007B3549"/>
    <w:rsid w:val="00821735"/>
    <w:rsid w:val="008B51EF"/>
    <w:rsid w:val="009112C6"/>
    <w:rsid w:val="00974A28"/>
    <w:rsid w:val="00A53BB5"/>
    <w:rsid w:val="00AB03B9"/>
    <w:rsid w:val="00CD1198"/>
    <w:rsid w:val="00D27611"/>
    <w:rsid w:val="00D90188"/>
    <w:rsid w:val="00E1409F"/>
    <w:rsid w:val="00E95AD6"/>
    <w:rsid w:val="00E96265"/>
    <w:rsid w:val="00EC5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1" type="connector" idref="#_x0000_s1046"/>
        <o:r id="V:Rule12" type="connector" idref="#_x0000_s1039"/>
        <o:r id="V:Rule13" type="connector" idref="#_x0000_s1037"/>
        <o:r id="V:Rule14" type="connector" idref="#_x0000_s1045"/>
        <o:r id="V:Rule15" type="connector" idref="#_x0000_s1044"/>
        <o:r id="V:Rule16" type="connector" idref="#_x0000_s1043"/>
        <o:r id="V:Rule17" type="connector" idref="#_x0000_s1029"/>
        <o:r id="V:Rule18" type="connector" idref="#_x0000_s1031"/>
        <o:r id="V:Rule19" type="connector" idref="#_x0000_s1028"/>
        <o:r id="V:Rule20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A1E8A"/>
    <w:pPr>
      <w:overflowPunct w:val="0"/>
      <w:autoSpaceDE w:val="0"/>
      <w:autoSpaceDN w:val="0"/>
      <w:adjustRightInd w:val="0"/>
      <w:textAlignment w:val="baseline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74A2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74A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10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Tibi</dc:creator>
  <cp:lastModifiedBy>Tibi</cp:lastModifiedBy>
  <cp:revision>6</cp:revision>
  <dcterms:created xsi:type="dcterms:W3CDTF">2013-02-03T16:12:00Z</dcterms:created>
  <dcterms:modified xsi:type="dcterms:W3CDTF">2013-02-03T20:28:00Z</dcterms:modified>
</cp:coreProperties>
</file>