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BF9" w:rsidRDefault="005266D1">
      <w:r>
        <w:rPr>
          <w:noProof/>
          <w:lang w:eastAsia="hu-HU"/>
        </w:rPr>
        <w:drawing>
          <wp:inline distT="0" distB="0" distL="0" distR="0">
            <wp:extent cx="5760720" cy="4284425"/>
            <wp:effectExtent l="19050" t="0" r="0" b="0"/>
            <wp:docPr id="1" name="Kép 1" descr="http://audiobbm.files.wordpress.com/2012/01/300w-power-amplifier-ocl-circu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udiobbm.files.wordpress.com/2012/01/300w-power-amplifier-ocl-circui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8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BF9" w:rsidSect="00B32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5266D1"/>
    <w:rsid w:val="005266D1"/>
    <w:rsid w:val="00B32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32BF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2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6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Balu</dc:creator>
  <cp:lastModifiedBy>Balu</cp:lastModifiedBy>
  <cp:revision>1</cp:revision>
  <dcterms:created xsi:type="dcterms:W3CDTF">2015-11-08T18:34:00Z</dcterms:created>
  <dcterms:modified xsi:type="dcterms:W3CDTF">2015-11-08T18:35:00Z</dcterms:modified>
</cp:coreProperties>
</file>