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59F" w:rsidRPr="00DD159F" w:rsidRDefault="00DD159F" w:rsidP="00DD159F">
      <w:pPr>
        <w:spacing w:before="100" w:beforeAutospacing="1" w:after="100" w:afterAutospacing="1" w:line="240" w:lineRule="auto"/>
        <w:outlineLvl w:val="0"/>
        <w:rPr>
          <w:rFonts w:ascii="Helvetica" w:eastAsia="Times New Roman" w:hAnsi="Helvetica" w:cs="Helvetica"/>
          <w:b/>
          <w:bCs/>
          <w:color w:val="444444"/>
          <w:kern w:val="36"/>
          <w:sz w:val="48"/>
          <w:szCs w:val="48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kern w:val="36"/>
          <w:sz w:val="48"/>
          <w:szCs w:val="48"/>
          <w:lang w:eastAsia="hu-HU"/>
        </w:rPr>
        <w:t>Önfelszívó szivattyúk vezérlése – 1. rész</w:t>
      </w:r>
    </w:p>
    <w:p w:rsidR="00DD159F" w:rsidRPr="00DD159F" w:rsidRDefault="00DD159F" w:rsidP="00DD159F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noProof/>
          <w:color w:val="0058A1"/>
          <w:sz w:val="21"/>
          <w:szCs w:val="21"/>
          <w:lang w:eastAsia="hu-HU"/>
        </w:rPr>
        <w:drawing>
          <wp:inline distT="0" distB="0" distL="0" distR="0" wp14:anchorId="3DCA5EAB" wp14:editId="179E8E94">
            <wp:extent cx="4719955" cy="3613785"/>
            <wp:effectExtent l="0" t="0" r="4445" b="5715"/>
            <wp:docPr id="1" name="Kép 1" descr="szivattyuvezerles-onfelszivo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zivattyuvezerles-onfelszivo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955" cy="361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Az </w:t>
      </w:r>
      <w:hyperlink r:id="rId8" w:tooltip="Önfelszívó szivattyúk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önfelszívó szivattyúk</w:t>
        </w:r>
      </w:hyperlink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háztartásokban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leggyakrabban előforduló szivattyúk. Megkülönböztetünk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JET (ejektoros)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szivattyúkat,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normál szívású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centrifugálszivattyúkat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és a régi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oldalcsatornás önfelszívó szivattyúkat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jc w:val="center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i/>
          <w:iCs/>
          <w:color w:val="444444"/>
          <w:sz w:val="21"/>
          <w:szCs w:val="21"/>
          <w:lang w:eastAsia="hu-HU"/>
        </w:rPr>
        <w:t>Pár szót a JET szivattyúkról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 JET szivattyú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járókerekén át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egy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venturi</w:t>
      </w:r>
      <w:proofErr w:type="spell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csövön keresztül vizet fecskendez vissza, és kidolgozza a levegőt a vízből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Ez alatt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nyomáskülönbséget állít elő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így a visszaforgatott nyomás mértéke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hozzáadódik a felszívott nyomáshoz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növelve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szivattyú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nyomásteljesítményét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JET szivattyúk 9 méterről is képesek vizet felszívni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hagyományos önfelszívókkal ellentétben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noProof/>
          <w:color w:val="0058A1"/>
          <w:sz w:val="21"/>
          <w:szCs w:val="21"/>
          <w:lang w:eastAsia="hu-HU"/>
        </w:rPr>
        <w:lastRenderedPageBreak/>
        <w:drawing>
          <wp:inline distT="0" distB="0" distL="0" distR="0" wp14:anchorId="4B361174" wp14:editId="7448636F">
            <wp:extent cx="5713095" cy="5887085"/>
            <wp:effectExtent l="0" t="0" r="1905" b="0"/>
            <wp:docPr id="2" name="Kép 2" descr="JET-szivattyu-metsze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ET-szivattyu-metsze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588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Az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önfelszívó szivattyúk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gyakorlatban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7 méterről képesek vizet felszívni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Ennek oka, hogy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légköri nyomás ugyan 101.325 Pa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amely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1.01325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bar-nak</w:t>
      </w:r>
      <w:proofErr w:type="spell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felel meg, 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és ha </w:t>
      </w:r>
      <w:proofErr w:type="gram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a</w:t>
      </w:r>
      <w:proofErr w:type="gram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a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szivattyú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szívócsövében vákuum lenne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akkor a víz kb.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10 méterre felemelkedne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pont a légköri nyomás miatt. De a különböző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tényezők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 amelyek:</w:t>
      </w:r>
    </w:p>
    <w:p w:rsidR="00DD159F" w:rsidRPr="00DD159F" w:rsidRDefault="00DD159F" w:rsidP="00DD159F">
      <w:pPr>
        <w:numPr>
          <w:ilvl w:val="0"/>
          <w:numId w:val="1"/>
        </w:numPr>
        <w:spacing w:after="0" w:line="240" w:lineRule="auto"/>
        <w:ind w:left="540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könyökök,</w:t>
      </w:r>
    </w:p>
    <w:p w:rsidR="00DD159F" w:rsidRPr="00DD159F" w:rsidRDefault="00DD159F" w:rsidP="00DD159F">
      <w:pPr>
        <w:numPr>
          <w:ilvl w:val="0"/>
          <w:numId w:val="1"/>
        </w:numPr>
        <w:spacing w:after="0" w:line="240" w:lineRule="auto"/>
        <w:ind w:left="540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idomok,</w:t>
      </w:r>
    </w:p>
    <w:p w:rsidR="00DD159F" w:rsidRPr="00DD159F" w:rsidRDefault="00DD159F" w:rsidP="00DD159F">
      <w:pPr>
        <w:numPr>
          <w:ilvl w:val="0"/>
          <w:numId w:val="1"/>
        </w:numPr>
        <w:spacing w:after="0" w:line="240" w:lineRule="auto"/>
        <w:ind w:left="540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 cső belső fala,</w:t>
      </w:r>
    </w:p>
    <w:p w:rsidR="00DD159F" w:rsidRPr="00DD159F" w:rsidRDefault="00DD159F" w:rsidP="00DD159F">
      <w:pPr>
        <w:numPr>
          <w:ilvl w:val="0"/>
          <w:numId w:val="1"/>
        </w:numPr>
        <w:spacing w:after="0" w:line="240" w:lineRule="auto"/>
        <w:ind w:left="540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súrlódási tényező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proofErr w:type="gram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ellenállásokat</w:t>
      </w:r>
      <w:proofErr w:type="gram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okoznak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ami összeadva mind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levonódik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így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biztonságos szívómélység 7 – 8 méter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Ha mégis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10 méter mélyről próbálnánk meg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önfelszívó szivattyúval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vizet nyerni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ne tegyük, mert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tönkretehetjük vele a szivattyúnkat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Ekkor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vízoszlop megszakad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és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nyomás lecsökkenésével a víz párologni kezd, gőzbuborékok keletkeznek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Ezek olykor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összeroppannak, és rezgést okoznak a szivattyúban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valamint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sűrűségük is más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mint a vízé, ami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erősen koptatja a járókereket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Ez a jelenség a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kavitáció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lastRenderedPageBreak/>
        <w:t>A szivattyúnk kiválasztása egy munkapont kiszámításával történik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 Ez a munkapont két értékből áll:</w:t>
      </w:r>
    </w:p>
    <w:p w:rsidR="00DD159F" w:rsidRPr="00DD159F" w:rsidRDefault="00DD159F" w:rsidP="00DD159F">
      <w:pPr>
        <w:numPr>
          <w:ilvl w:val="0"/>
          <w:numId w:val="2"/>
        </w:numPr>
        <w:spacing w:after="0" w:line="240" w:lineRule="auto"/>
        <w:ind w:left="540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Az emelési magasságból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(H) [m]</w:t>
      </w:r>
    </w:p>
    <w:p w:rsidR="00DD159F" w:rsidRPr="00DD159F" w:rsidRDefault="00DD159F" w:rsidP="00DD159F">
      <w:pPr>
        <w:numPr>
          <w:ilvl w:val="0"/>
          <w:numId w:val="2"/>
        </w:numPr>
        <w:spacing w:after="0" w:line="240" w:lineRule="auto"/>
        <w:ind w:left="540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 szállított folyadék térfogatáramából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(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Q</w:t>
      </w:r>
      <w:r w:rsidRPr="00DD159F">
        <w:rPr>
          <w:rFonts w:ascii="Helvetica" w:eastAsia="Times New Roman" w:hAnsi="Helvetica" w:cs="Helvetica"/>
          <w:color w:val="444444"/>
          <w:sz w:val="16"/>
          <w:szCs w:val="16"/>
          <w:vertAlign w:val="subscript"/>
          <w:lang w:eastAsia="hu-HU"/>
        </w:rPr>
        <w:t>v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) vagy [m</w:t>
      </w:r>
      <w:r w:rsidRPr="00DD159F">
        <w:rPr>
          <w:rFonts w:ascii="Helvetica" w:eastAsia="Times New Roman" w:hAnsi="Helvetica" w:cs="Helvetica"/>
          <w:color w:val="444444"/>
          <w:sz w:val="16"/>
          <w:szCs w:val="16"/>
          <w:vertAlign w:val="superscript"/>
          <w:lang w:eastAsia="hu-HU"/>
        </w:rPr>
        <w:t>3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/h] (l/perc-re </w:t>
      </w:r>
      <w:hyperlink r:id="rId11" w:tooltip="Átváltási segédlet" w:history="1">
        <w:r w:rsidRPr="00DD159F">
          <w:rPr>
            <w:rFonts w:ascii="Helvetica" w:eastAsia="Times New Roman" w:hAnsi="Helvetica" w:cs="Helvetica"/>
            <w:color w:val="0058A1"/>
            <w:sz w:val="21"/>
            <w:szCs w:val="21"/>
            <w:u w:val="single"/>
            <w:lang w:eastAsia="hu-HU"/>
          </w:rPr>
          <w:t>átváltható</w:t>
        </w:r>
      </w:hyperlink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)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Egy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diagram segítségével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munkapont könnyedén kiszámítható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: ahol a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két érték egy közös pontban találkozik, ott lesz a munkapont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munkaponthoz közeli szivattyú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lesz a nekünk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megfelelő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Ezek a táblázatok labor körülmények között készültek, ezért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ajánlott túlméretezni kicsit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Ha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munkapont pontosan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egy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szivattyú görbéjére esik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akkor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cső végén épphogy csepegni fog a víz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nem is beszélve az ellenállásokról,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valamint arról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hogy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szívómélységgel egyenesen arányosan csökken a nyomóoldalon a nyomás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Például 1 méternél 0,1 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barral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lesz kisebb a nyomóoldali teljesítmény, 5 méternél 0,5 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barral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 csővezetékben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fellép még x bar ellenállás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Ez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méterre átváltva hozzáadódik a cső hosszához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így túlméretezéssel biztos, hogy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folyadék eljut a kívánt pontra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az ellenállásokat leküzdve.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Ellenállása lehet idomoknak, könyököknek, szerelvényeknek, de még a csőfalnak is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A következő két képlettel kiszámolhatjuk a cső ellenállását az adott hosszra. Az érték 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Pa-ra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jön ki.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P</w:t>
      </w:r>
      <w:r w:rsidRPr="00DD159F">
        <w:rPr>
          <w:rFonts w:ascii="Helvetica" w:eastAsia="Times New Roman" w:hAnsi="Helvetica" w:cs="Helvetica"/>
          <w:color w:val="444444"/>
          <w:sz w:val="16"/>
          <w:szCs w:val="16"/>
          <w:vertAlign w:val="subscript"/>
          <w:lang w:eastAsia="hu-HU"/>
        </w:rPr>
        <w:t>s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= λ x (l/d) x (1/2 x ρ x v</w:t>
      </w:r>
      <w:r w:rsidRPr="00DD159F">
        <w:rPr>
          <w:rFonts w:ascii="Helvetica" w:eastAsia="Times New Roman" w:hAnsi="Helvetica" w:cs="Helvetica"/>
          <w:color w:val="444444"/>
          <w:sz w:val="16"/>
          <w:szCs w:val="16"/>
          <w:vertAlign w:val="superscript"/>
          <w:lang w:eastAsia="hu-HU"/>
        </w:rPr>
        <w:t>2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) – súrlódási ellenállás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br/>
        <w:t>P</w:t>
      </w:r>
      <w:r w:rsidRPr="00DD159F">
        <w:rPr>
          <w:rFonts w:ascii="Helvetica" w:eastAsia="Times New Roman" w:hAnsi="Helvetica" w:cs="Helvetica"/>
          <w:color w:val="444444"/>
          <w:sz w:val="16"/>
          <w:szCs w:val="16"/>
          <w:vertAlign w:val="subscript"/>
          <w:lang w:eastAsia="hu-HU"/>
        </w:rPr>
        <w:t>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= ξ x (1/2 x ρ x v</w:t>
      </w:r>
      <w:r w:rsidRPr="00DD159F">
        <w:rPr>
          <w:rFonts w:ascii="Helvetica" w:eastAsia="Times New Roman" w:hAnsi="Helvetica" w:cs="Helvetica"/>
          <w:color w:val="444444"/>
          <w:sz w:val="16"/>
          <w:szCs w:val="16"/>
          <w:vertAlign w:val="superscript"/>
          <w:lang w:eastAsia="hu-HU"/>
        </w:rPr>
        <w:t>2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) – alaki ellenállás</w:t>
      </w:r>
    </w:p>
    <w:p w:rsidR="00DD159F" w:rsidRPr="00DD159F" w:rsidRDefault="00DD159F" w:rsidP="00DD159F">
      <w:pPr>
        <w:spacing w:after="360" w:line="240" w:lineRule="auto"/>
        <w:jc w:val="center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Ennek a két összegnek a képlete:</w:t>
      </w:r>
    </w:p>
    <w:p w:rsidR="00DD159F" w:rsidRPr="00DD159F" w:rsidRDefault="003F78EE" w:rsidP="00DD159F">
      <w:pPr>
        <w:spacing w:before="360"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pict>
          <v:rect id="_x0000_i1025" style="width:0;height:.75pt" o:hralign="center" o:hrstd="t" o:hr="t" fillcolor="#a0a0a0" stroked="f"/>
        </w:pict>
      </w:r>
    </w:p>
    <w:p w:rsidR="00DD159F" w:rsidRPr="00DD159F" w:rsidRDefault="00DD159F" w:rsidP="00DD159F">
      <w:pPr>
        <w:spacing w:after="360" w:line="240" w:lineRule="auto"/>
        <w:jc w:val="center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(λ x (l/d) + ξ + 1) x 1/2 x ρ x v</w:t>
      </w:r>
      <w:r w:rsidRPr="00DD159F">
        <w:rPr>
          <w:rFonts w:ascii="Helvetica" w:eastAsia="Times New Roman" w:hAnsi="Helvetica" w:cs="Helvetica"/>
          <w:color w:val="444444"/>
          <w:sz w:val="16"/>
          <w:szCs w:val="16"/>
          <w:vertAlign w:val="superscript"/>
          <w:lang w:eastAsia="hu-HU"/>
        </w:rPr>
        <w:t>2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)</w:t>
      </w:r>
    </w:p>
    <w:p w:rsidR="00DD159F" w:rsidRPr="00DD159F" w:rsidRDefault="003F78EE" w:rsidP="00DD159F">
      <w:pPr>
        <w:spacing w:before="360"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pict>
          <v:rect id="_x0000_i1026" style="width:0;height:.75pt" o:hralign="center" o:hrstd="t" o:hr="t" fillcolor="#a0a0a0" stroked="f"/>
        </w:pict>
      </w:r>
    </w:p>
    <w:p w:rsidR="00DD159F" w:rsidRPr="00DD159F" w:rsidRDefault="00DD159F" w:rsidP="00B61720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λ – súrlódási együttható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br/>
        <w:t>l – csőhossz [m]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br/>
        <w:t>d – csőátmérő [m</w:t>
      </w:r>
      <w:r w:rsidRPr="00DD159F">
        <w:rPr>
          <w:rFonts w:ascii="Helvetica" w:eastAsia="Times New Roman" w:hAnsi="Helvetica" w:cs="Helvetica"/>
          <w:color w:val="444444"/>
          <w:sz w:val="16"/>
          <w:szCs w:val="16"/>
          <w:vertAlign w:val="superscript"/>
          <w:lang w:eastAsia="hu-HU"/>
        </w:rPr>
        <w:t>2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]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br/>
        <w:t>ξ – alaki ellenállás tényező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br/>
        <w:t>ρ – folyadék sűrűsége (999,97 kg/m³)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br/>
        <w:t>1 – kilépési veszteség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Ezt kiszámítva </w:t>
      </w:r>
      <w:proofErr w:type="gram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megkapjuk</w:t>
      </w:r>
      <w:proofErr w:type="gram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az értékel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Pa-ba</w:t>
      </w:r>
      <w:proofErr w:type="spell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, amit méterre átváltva hozzáadjuk a cső teljes hosszához, és meg is vagyunk a H-val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térfogatáram az időegység alatt kifolyó vízmennyiség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Ezt mindenki maga dönti el,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mennyi az igénye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 A képlet a következő: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Q</w:t>
      </w:r>
      <w:r w:rsidRPr="00DD159F">
        <w:rPr>
          <w:rFonts w:ascii="Helvetica" w:eastAsia="Times New Roman" w:hAnsi="Helvetica" w:cs="Helvetica"/>
          <w:color w:val="444444"/>
          <w:sz w:val="16"/>
          <w:szCs w:val="16"/>
          <w:vertAlign w:val="subscript"/>
          <w:lang w:eastAsia="hu-HU"/>
        </w:rPr>
        <w:t>v</w:t>
      </w:r>
      <w:proofErr w:type="spellEnd"/>
      <w:r w:rsidRPr="00DD159F">
        <w:rPr>
          <w:rFonts w:ascii="Helvetica" w:eastAsia="Times New Roman" w:hAnsi="Helvetica" w:cs="Helvetica"/>
          <w:color w:val="444444"/>
          <w:sz w:val="16"/>
          <w:szCs w:val="16"/>
          <w:vertAlign w:val="subscript"/>
          <w:lang w:eastAsia="hu-HU"/>
        </w:rPr>
        <w:t xml:space="preserve"> = </w:t>
      </w:r>
      <w:proofErr w:type="gramStart"/>
      <w:r w:rsidRPr="00DD159F">
        <w:rPr>
          <w:rFonts w:ascii="Helvetica" w:eastAsia="Times New Roman" w:hAnsi="Helvetica" w:cs="Helvetica"/>
          <w:color w:val="444444"/>
          <w:sz w:val="16"/>
          <w:szCs w:val="16"/>
          <w:vertAlign w:val="subscript"/>
          <w:lang w:eastAsia="hu-HU"/>
        </w:rPr>
        <w:t>A</w:t>
      </w:r>
      <w:proofErr w:type="gramEnd"/>
      <w:r w:rsidRPr="00DD159F">
        <w:rPr>
          <w:rFonts w:ascii="Helvetica" w:eastAsia="Times New Roman" w:hAnsi="Helvetica" w:cs="Helvetica"/>
          <w:color w:val="444444"/>
          <w:sz w:val="16"/>
          <w:szCs w:val="16"/>
          <w:vertAlign w:val="subscript"/>
          <w:lang w:eastAsia="hu-HU"/>
        </w:rPr>
        <w:t xml:space="preserve"> x v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 –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áramlási keresztmetszet,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azaz a cső keresztmetszete, amelyben a víz folyik [m</w:t>
      </w:r>
      <w:r w:rsidRPr="00DD159F">
        <w:rPr>
          <w:rFonts w:ascii="Helvetica" w:eastAsia="Times New Roman" w:hAnsi="Helvetica" w:cs="Helvetica"/>
          <w:color w:val="444444"/>
          <w:sz w:val="16"/>
          <w:szCs w:val="16"/>
          <w:vertAlign w:val="superscript"/>
          <w:lang w:eastAsia="hu-HU"/>
        </w:rPr>
        <w:t>2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]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br/>
        <w:t xml:space="preserve">v –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 víz sebessége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[m/másodperc]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A megadott érték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</w:t>
      </w:r>
      <w:r w:rsidRPr="00DD159F">
        <w:rPr>
          <w:rFonts w:ascii="Helvetica" w:eastAsia="Times New Roman" w:hAnsi="Helvetica" w:cs="Helvetica"/>
          <w:b/>
          <w:bCs/>
          <w:color w:val="444444"/>
          <w:sz w:val="16"/>
          <w:szCs w:val="16"/>
          <w:vertAlign w:val="superscript"/>
          <w:lang w:eastAsia="hu-HU"/>
        </w:rPr>
        <w:t>3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/másodpercben jön ki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Ezt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munkaponthoz szükséges </w:t>
      </w:r>
      <w:hyperlink r:id="rId12" w:tgtFrame="_blank" w:tooltip="Átváltási segédlet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átváltanunk</w:t>
        </w:r>
      </w:hyperlink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 m</w:t>
      </w:r>
      <w:r w:rsidRPr="00DD159F">
        <w:rPr>
          <w:rFonts w:ascii="Helvetica" w:eastAsia="Times New Roman" w:hAnsi="Helvetica" w:cs="Helvetica"/>
          <w:b/>
          <w:bCs/>
          <w:color w:val="444444"/>
          <w:sz w:val="16"/>
          <w:szCs w:val="16"/>
          <w:vertAlign w:val="superscript"/>
          <w:lang w:eastAsia="hu-HU"/>
        </w:rPr>
        <w:t>3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/h-ra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3F78EE" w:rsidP="00DD159F">
      <w:pPr>
        <w:spacing w:before="360"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pict>
          <v:rect id="_x0000_i1027" style="width:0;height:.75pt" o:hralign="center" o:hrstd="t" o:hr="t" fillcolor="#a0a0a0" stroked="f"/>
        </w:pic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Amint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kiválasztottuk a szivattyúnk típusát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és elhelyeztük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szívócsövet a kútba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nem árt egy kicsit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felszerelni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Először is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szivattyú védelméről kell gondoskodnunk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Mivel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motor védelme IP X4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ezért csak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fröccsenő víz ellen védett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mechanikai (szilárd tárgyak) elleni védelemről nekünk kell gondoskodnunk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Elég elhelyezni és jól lezárni egy fa, vagy fémdobozba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amely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megvédi minden külső behatás ellen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és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megfelelő szellőzést biztosít a motornak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A fémdoboznál ügyeljünk, hogy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környezeti hőmérséklet ne emelkedjen 40 °C fölé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Egy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visszacsapó-szelep beszerelése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szívóágra mindenképp ajánlott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hogy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víz ne tudjon visszafolyni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kútba. Ezt megtehetjük úgy, hogy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szivattyú szívócsonkjára rászerelünk egy </w:t>
      </w:r>
      <w:hyperlink r:id="rId13" w:tgtFrame="_blank" w:tooltip="Visszacsapó-szelep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visszacsapó-szelepet</w:t>
        </w:r>
      </w:hyperlink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, és arra csatlakoztatjuk rá a csövet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vagy egy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</w:t>
      </w:r>
      <w:hyperlink r:id="rId14" w:tgtFrame="_blank" w:tooltip="Lábszelep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lábszelepet</w:t>
        </w:r>
      </w:hyperlink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, amely a szívócső aljára beépítve még meg is szűri a vizet a nagyobb, szilárd szennyeződésektől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Finomabb </w:t>
      </w:r>
      <w:hyperlink r:id="rId15" w:tgtFrame="_blank" w:tooltip="Szűrő visszacsapó-szelephez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szűrővel</w:t>
        </w:r>
      </w:hyperlink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, és egy </w:t>
      </w:r>
      <w:hyperlink r:id="rId16" w:tgtFrame="_blank" w:tooltip="Visszacsapó-szelep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visszacsapó-szeleppel</w:t>
        </w:r>
      </w:hyperlink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még finomíthatunk is a szűrés mértékén. A nyomóoldalon ne tilos a fojtás, így szűrő használata se ajánlott. Használat előtt mindenképp fel kell tölteni vízzel a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feltöltőcsavarnál</w:t>
      </w:r>
      <w:proofErr w:type="spell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(felső csavar). 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Egy kis tölcsér kiépítése a csavarhoz ajánlott.</w:t>
      </w:r>
    </w:p>
    <w:p w:rsidR="00DD159F" w:rsidRPr="00DD159F" w:rsidRDefault="00DD159F" w:rsidP="00DD159F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noProof/>
          <w:color w:val="0058A1"/>
          <w:sz w:val="21"/>
          <w:szCs w:val="21"/>
          <w:lang w:eastAsia="hu-HU"/>
        </w:rPr>
        <w:drawing>
          <wp:inline distT="0" distB="0" distL="0" distR="0" wp14:anchorId="7F2588C6" wp14:editId="5DFD1481">
            <wp:extent cx="6096000" cy="3343910"/>
            <wp:effectExtent l="0" t="0" r="0" b="8890"/>
            <wp:docPr id="3" name="Kép 3" descr="onfelszivo-szivattyu-1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onfelszivo-szivattyu-1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59F" w:rsidRPr="00DD159F" w:rsidRDefault="003F78EE" w:rsidP="00DD159F">
      <w:pPr>
        <w:spacing w:before="360"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pict>
          <v:rect id="_x0000_i1028" style="width:0;height:.75pt" o:hralign="center" o:hrstd="t" o:hr="t" fillcolor="#a0a0a0" stroked="f"/>
        </w:pic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Azonban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szivattyúnk így ki lesz téve a szárazon futásnak, a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kosütésnek</w:t>
      </w:r>
      <w:proofErr w:type="spell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,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túláramnak</w:t>
      </w:r>
      <w:proofErr w:type="spell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, törpeáramnak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Ráadásul egy személynek mindig mechanikusan kell a szivattyú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dugvilláját</w:t>
      </w:r>
      <w:proofErr w:type="spell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</w:t>
      </w:r>
      <w:proofErr w:type="gram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ki-be kötnie</w:t>
      </w:r>
      <w:proofErr w:type="gram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a hálózati áramba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Ezekre a problémákra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kínálunk Önnek széleskörű, professzionális megoldásokat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következő 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blogbejegyzésünkben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before="100" w:beforeAutospacing="1" w:after="100" w:afterAutospacing="1" w:line="240" w:lineRule="auto"/>
        <w:outlineLvl w:val="0"/>
        <w:rPr>
          <w:rFonts w:ascii="Helvetica" w:eastAsia="Times New Roman" w:hAnsi="Helvetica" w:cs="Helvetica"/>
          <w:b/>
          <w:bCs/>
          <w:color w:val="444444"/>
          <w:kern w:val="36"/>
          <w:sz w:val="48"/>
          <w:szCs w:val="48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kern w:val="36"/>
          <w:sz w:val="48"/>
          <w:szCs w:val="48"/>
          <w:lang w:eastAsia="hu-HU"/>
        </w:rPr>
        <w:t>Önfelszívó szivattyúk vezérlése nyomáskapcsolóval – 2. rész</w:t>
      </w:r>
    </w:p>
    <w:p w:rsidR="00DD159F" w:rsidRPr="00DD159F" w:rsidRDefault="00DD159F" w:rsidP="00DD159F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noProof/>
          <w:color w:val="0058A1"/>
          <w:sz w:val="21"/>
          <w:szCs w:val="21"/>
          <w:lang w:eastAsia="hu-HU"/>
        </w:rPr>
        <w:drawing>
          <wp:inline distT="0" distB="0" distL="0" distR="0" wp14:anchorId="27AC99C4" wp14:editId="2393B731">
            <wp:extent cx="4719955" cy="3613785"/>
            <wp:effectExtent l="0" t="0" r="4445" b="5715"/>
            <wp:docPr id="4" name="Kép 4" descr="szivattyuvezerles-nyomaskapcsoloval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zivattyuvezerles-nyomaskapcsoloval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955" cy="361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59F" w:rsidRPr="00DD159F" w:rsidRDefault="003F78EE" w:rsidP="00DD159F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hyperlink r:id="rId21" w:tgtFrame="_blank" w:tooltip="Önfelszívó szivattyúk alkalmazása, szabályozása, vezérlése – 1. rész" w:history="1">
        <w:r w:rsidR="00DD159F"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Előző bejegyzésünkben</w:t>
        </w:r>
      </w:hyperlink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egy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hidrofor rendszer</w:t>
      </w:r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méretezéséről írtunk, amely egy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önfelszívó szivattyúval</w:t>
      </w:r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biztosítja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vízigényünket</w:t>
      </w:r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Ez a rendszer jelenleg csak egy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lábszeleppel</w:t>
      </w:r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vagy egy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visszacsapó-szeleppel lett kiegészítve</w:t>
      </w:r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Egyszerre használva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nem ajánlott mind a kettő</w:t>
      </w:r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szerelvény, mivel jelentős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ellenállást okoz a rendszerben</w:t>
      </w:r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és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nincs sok értelme két visszacsapó-szelepnek.</w:t>
      </w:r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szivattyúnk</w:t>
      </w:r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így most a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hálózati áramforrásra közvetlenül csatlakozik</w:t>
      </w:r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Ez azért előnytelen, mert a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szivattyút állandó felügyelet alatt kell tartani</w:t>
      </w:r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és még a különböző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káros hatások ellen sincs védve.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Az egyik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automatizálási forma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</w:t>
      </w:r>
      <w:hyperlink r:id="rId22" w:tgtFrame="_blank" w:tooltip="Nyomáskapcsoló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nyomáskapcsoló</w:t>
        </w:r>
      </w:hyperlink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</w:t>
      </w:r>
      <w:hyperlink r:id="rId23" w:tgtFrame="_blank" w:tooltip="Hidrofor tartályok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hidrofor tartállyal</w:t>
        </w:r>
      </w:hyperlink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Itt szólnék pár szót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hidrofor tartályról: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hidrofor tartály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egy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zárt tágulási tartály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és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rendszer “stabilizálásra” szolgál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Mivel egy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nyomáskapcsoló már kevés víz távozása esetén is elindítja a szivattyút,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 egy hidrofor tartállyal kiegészítve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biztos nyomást ad a rendszernek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amely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stabilabbá teszi a nyomáskapcsoló működését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Az újabb tartályokban egy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gumimembránt helyeztek el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ez különíti el a levegőt a víztől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szivattyú elindításával a gumimembránba a víz beáramlik, és addig tágul, amíg képes rá.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Ez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átmeneti víztárolóként is működhet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Mivel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levegő összenyomható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így a beáramló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folyadék helyet szorít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va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magának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össze is nyomja a levegőt, és egy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állandó nyomás keletkezik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Amint újra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kinyitjuk a csapot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nyomás már képes eltávozni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és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gumimembránból kinyomja a vizet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noProof/>
          <w:color w:val="0058A1"/>
          <w:sz w:val="21"/>
          <w:szCs w:val="21"/>
          <w:lang w:eastAsia="hu-HU"/>
        </w:rPr>
        <w:drawing>
          <wp:inline distT="0" distB="0" distL="0" distR="0" wp14:anchorId="56EF921A" wp14:editId="3FC4C40A">
            <wp:extent cx="5408295" cy="3413760"/>
            <wp:effectExtent l="0" t="0" r="1905" b="0"/>
            <wp:docPr id="5" name="Kép 5" descr="hidrofor-tartaly-mukodesi-elve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idrofor-tartaly-mukodesi-elve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295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59F" w:rsidRPr="00DD159F" w:rsidRDefault="00DD159F" w:rsidP="00DD159F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Gumimembrános hidrofor-tartály működése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 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nyomáskapcsoló két nyomásérték között szabályozza a szivattyút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 Amint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hidrofor rendszerben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nyomásesés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 történik (például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megnyitnak egy csapot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), és az esés elérte az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indítási nyomást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akkor a készülék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 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automatikusan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működésbe hozza a szivattyút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 Amint a csapot elzártuk, az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áramlás megszűnik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és a készülék ezt érzékelve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kikapcsolja a szivattyút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noProof/>
          <w:color w:val="0058A1"/>
          <w:sz w:val="21"/>
          <w:szCs w:val="21"/>
          <w:lang w:eastAsia="hu-HU"/>
        </w:rPr>
        <w:drawing>
          <wp:inline distT="0" distB="0" distL="0" distR="0" wp14:anchorId="32A0FE56" wp14:editId="654A0806">
            <wp:extent cx="6096000" cy="2412365"/>
            <wp:effectExtent l="0" t="0" r="0" b="6985"/>
            <wp:docPr id="6" name="Kép 6" descr="nyomakapcsolo-blo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nyomakapcsolo-blo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41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59F" w:rsidRPr="00DD159F" w:rsidRDefault="00DD159F" w:rsidP="00DD159F">
      <w:pPr>
        <w:spacing w:after="360" w:line="240" w:lineRule="auto"/>
        <w:jc w:val="center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Nyomáskapcsoló be,- illetve kikapcsolási értékeinek szabályozásának módja</w:t>
      </w:r>
    </w:p>
    <w:p w:rsidR="00DD159F" w:rsidRPr="00DD159F" w:rsidRDefault="00DD159F" w:rsidP="00B61720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bookmarkStart w:id="0" w:name="_GoBack"/>
      <w:proofErr w:type="gramStart"/>
      <w:r w:rsidRPr="00DD159F">
        <w:rPr>
          <w:rFonts w:ascii="Helvetica" w:eastAsia="Times New Roman" w:hAnsi="Helvetica" w:cs="Helvetica"/>
          <w:i/>
          <w:iCs/>
          <w:color w:val="444444"/>
          <w:sz w:val="21"/>
          <w:szCs w:val="21"/>
          <w:lang w:eastAsia="hu-HU"/>
        </w:rPr>
        <w:t>a</w:t>
      </w:r>
      <w:proofErr w:type="gramEnd"/>
      <w:r w:rsidRPr="00DD159F">
        <w:rPr>
          <w:rFonts w:ascii="Helvetica" w:eastAsia="Times New Roman" w:hAnsi="Helvetica" w:cs="Helvetica"/>
          <w:i/>
          <w:iCs/>
          <w:color w:val="444444"/>
          <w:sz w:val="21"/>
          <w:szCs w:val="21"/>
          <w:lang w:eastAsia="hu-HU"/>
        </w:rPr>
        <w:t xml:space="preserve">) Csavarja fel teljesen az 1-es anyacsavart 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br/>
      </w:r>
      <w:r w:rsidRPr="00DD159F">
        <w:rPr>
          <w:rFonts w:ascii="Helvetica" w:eastAsia="Times New Roman" w:hAnsi="Helvetica" w:cs="Helvetica"/>
          <w:i/>
          <w:iCs/>
          <w:color w:val="444444"/>
          <w:sz w:val="21"/>
          <w:szCs w:val="21"/>
          <w:lang w:eastAsia="hu-HU"/>
        </w:rPr>
        <w:t xml:space="preserve">b) A 2-es csavarral szabályozza be a bekapcsolási értéket 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br/>
      </w:r>
      <w:r w:rsidRPr="00DD159F">
        <w:rPr>
          <w:rFonts w:ascii="Helvetica" w:eastAsia="Times New Roman" w:hAnsi="Helvetica" w:cs="Helvetica"/>
          <w:i/>
          <w:iCs/>
          <w:color w:val="444444"/>
          <w:sz w:val="21"/>
          <w:szCs w:val="21"/>
          <w:lang w:eastAsia="hu-HU"/>
        </w:rPr>
        <w:t>c) Ezután az 1-es csavarral a kikapcsolási értéket állítsa be</w:t>
      </w:r>
    </w:p>
    <w:bookmarkEnd w:id="0"/>
    <w:p w:rsidR="00DD159F" w:rsidRPr="00DD159F" w:rsidRDefault="00DD159F" w:rsidP="00DD159F">
      <w:pPr>
        <w:spacing w:after="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noProof/>
          <w:color w:val="0058A1"/>
          <w:sz w:val="21"/>
          <w:szCs w:val="21"/>
          <w:lang w:eastAsia="hu-HU"/>
        </w:rPr>
        <w:drawing>
          <wp:inline distT="0" distB="0" distL="0" distR="0" wp14:anchorId="3395CC32" wp14:editId="14C77B47">
            <wp:extent cx="6096000" cy="3640455"/>
            <wp:effectExtent l="0" t="0" r="0" b="0"/>
            <wp:docPr id="7" name="Kép 7" descr="onfelszivo-szivattyu-nyomaskapcsoloval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onfelszivo-szivattyu-nyomaskapcsoloval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64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59F" w:rsidRPr="00DD159F" w:rsidRDefault="00DD159F" w:rsidP="00DD159F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Nyomáskapcsolós hidrofor rendszer egy VB AQUASYSTEM tartállyal kiegészítve</w:t>
      </w:r>
    </w:p>
    <w:p w:rsidR="00DD159F" w:rsidRPr="00DD159F" w:rsidRDefault="00DD159F" w:rsidP="00DD159F">
      <w:pPr>
        <w:spacing w:before="100" w:beforeAutospacing="1" w:after="100" w:afterAutospacing="1" w:line="240" w:lineRule="auto"/>
        <w:outlineLvl w:val="0"/>
        <w:rPr>
          <w:rFonts w:ascii="Helvetica" w:eastAsia="Times New Roman" w:hAnsi="Helvetica" w:cs="Helvetica"/>
          <w:b/>
          <w:bCs/>
          <w:color w:val="444444"/>
          <w:kern w:val="36"/>
          <w:sz w:val="48"/>
          <w:szCs w:val="48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kern w:val="36"/>
          <w:sz w:val="48"/>
          <w:szCs w:val="48"/>
          <w:lang w:eastAsia="hu-HU"/>
        </w:rPr>
        <w:t>Önfelszívó szivattyúk vezérlése úszókapcsolóval – 3. rész</w:t>
      </w:r>
    </w:p>
    <w:p w:rsidR="00DD159F" w:rsidRPr="00DD159F" w:rsidRDefault="00DD159F" w:rsidP="00DD159F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noProof/>
          <w:color w:val="0058A1"/>
          <w:sz w:val="21"/>
          <w:szCs w:val="21"/>
          <w:lang w:eastAsia="hu-HU"/>
        </w:rPr>
        <w:drawing>
          <wp:inline distT="0" distB="0" distL="0" distR="0" wp14:anchorId="3F74048C" wp14:editId="60DF4699">
            <wp:extent cx="4719955" cy="3613785"/>
            <wp:effectExtent l="0" t="0" r="4445" b="5715"/>
            <wp:docPr id="8" name="Kép 8" descr="szivattyuvezerles-uszokapcsoloval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zivattyuvezerles-uszokapcsoloval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955" cy="361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59F" w:rsidRPr="00DD159F" w:rsidRDefault="003F78EE" w:rsidP="00DD159F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hyperlink r:id="rId32" w:tgtFrame="_blank" w:tooltip="Önfelszívó szivattyúk alkalmazása, szabályozása, vezérlése nyomáskapcsolóval – 2. rész" w:history="1">
        <w:r w:rsidR="00DD159F"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 xml:space="preserve">Előző </w:t>
        </w:r>
        <w:proofErr w:type="spellStart"/>
        <w:r w:rsidR="00DD159F"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blogbejegyzésünkben</w:t>
        </w:r>
        <w:proofErr w:type="spellEnd"/>
      </w:hyperlink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egy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hidrofor rendszert ismertettünk </w:t>
      </w:r>
      <w:hyperlink r:id="rId33" w:tgtFrame="_blank" w:tooltip="Nyomáskapcsolók" w:history="1">
        <w:r w:rsidR="00DD159F"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nyomáskapcsolóval</w:t>
        </w:r>
      </w:hyperlink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és </w:t>
      </w:r>
      <w:hyperlink r:id="rId34" w:tgtFrame="_blank" w:tooltip="Hidrofor tartályok" w:history="1">
        <w:r w:rsidR="00DD159F"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hidrofor tartállyal</w:t>
        </w:r>
      </w:hyperlink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</w:t>
      </w:r>
      <w:proofErr w:type="gramStart"/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A</w:t>
      </w:r>
      <w:proofErr w:type="gramEnd"/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hidrofor tartály alkalmazását minden esetben ajánljuk</w:t>
      </w:r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mivel </w:t>
      </w:r>
      <w:r w:rsidR="00DD159F"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rendszerünk stabilabb lesz</w:t>
      </w:r>
      <w:r w:rsidR="00DD159F"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tőle.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Mostani bejegyzésünk az </w:t>
      </w:r>
      <w:hyperlink r:id="rId35" w:tgtFrame="_blank" w:tooltip="Úszkapcsolók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úszókapcsolóval</w:t>
        </w:r>
      </w:hyperlink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vezérelt szivattyúk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ról szól. Az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úszókapcsolók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mechanikusan vezérlik a szivattyúnkat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két előre meghatározott vízszint között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</w:t>
      </w:r>
      <w:proofErr w:type="gram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Köthetjük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őket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közvetlenül a szivattyúra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vagy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vezérlőszekrényre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is. Az elektromos bekötéstől függően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végezhetnek töltési, vagy ürítési funkciót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 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szabályozott közeg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kémiai, fizikai tulajdonságaira való tekintettel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minden fajta körülményhez külön-külön úszókapcsolókat fejlesztettek ki. 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Például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robbanásveszélyes közeghez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az </w:t>
      </w:r>
      <w:hyperlink r:id="rId36" w:tgtFrame="_blank" w:tooltip="Robbanásbiztos úszókapcsoló / MAC5 ATEX" w:history="1">
        <w:proofErr w:type="spellStart"/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ATEX</w:t>
        </w:r>
      </w:hyperlink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-es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</w:t>
      </w:r>
      <w:hyperlink r:id="rId37" w:tgtFrame="_blank" w:tooltip="Úszókapcsoló szennyvízre / MAC5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MAC5</w:t>
        </w:r>
      </w:hyperlink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úszókapcsoló áll a rendelkezésünkre,</w:t>
      </w:r>
      <w:proofErr w:type="gram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</w:t>
      </w:r>
      <w:proofErr w:type="gram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míg</w:t>
      </w:r>
      <w:proofErr w:type="gram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szennyvízhez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</w:t>
      </w:r>
      <w:hyperlink r:id="rId38" w:tgtFrame="_blank" w:tooltip="Úszókapcsoló | MAC3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MAC3</w:t>
        </w:r>
      </w:hyperlink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kisebb helyekre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</w:t>
      </w:r>
      <w:hyperlink r:id="rId39" w:tgtFrame="_blank" w:tooltip="Úszókapcsoló kis helyiségekbe | SMALL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SMALL</w:t>
        </w:r>
      </w:hyperlink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stb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…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Működését tekintve nagyon egyszerű, de annál nagyszerűbb. A műanyag házon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belül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található egy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mikrokapcsoló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amelyet egy műanyag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kar kapcsol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ki, vagy be. </w:t>
      </w:r>
      <w:proofErr w:type="gram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</w:t>
      </w:r>
      <w:proofErr w:type="gram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műanyag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kart egy fémgolyó vezérli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pozíciótól függően. Amikor az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úszókapcsoló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a beállított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vízszint tetején úszik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(maximális vízszint), akkor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fémgolyó hátragurul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és a kart meglöki. Ennek hatására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kar bekapcsolja, vagy megszakítja a mikrokapcsolót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és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szivattyút elindítja, vagy leállítja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annak függvényében, hogy töltési, vagy ürítési feladatot lát el a szivattyú. Ahogy az úszókapcsoló a vízszinttel ereszkedik,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eléri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a beállított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minimum vízszintet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 Ekkor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golyó visszagurul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és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kar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t feloldja, amely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kikapcsolja, vagy bekapcsolja a mikrokapcsolót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 Ennek hatására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szivattyú leáll vagy elindul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szintén funkciónak megfelelően.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úszókapcsoló üzembe helyezésekor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érdemes a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tartály, vagy a kút falához rögzíteni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valamint </w:t>
      </w:r>
      <w:hyperlink r:id="rId40" w:tgtFrame="_blank" w:tooltip="Ellensúly úszókapcsolókhoz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ellensúly</w:t>
        </w:r>
      </w:hyperlink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használata is javasolt a rugalmas szintszabályozás érdekében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Ha az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ellensúly és az úszókapcsoló között 4 m a távolság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maximális és minimális folyadékszint között 8 m lesz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differencia az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úszókapcsoló kilengése miatt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Az úszókapcsolót közvetlen szivattyúra kötve a szivattyú motorhazánk megbontásával járna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amely komplikációkhoz vezethet (behatolás elleni védettség megszűnése, 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stb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…).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Éppen erre találták ki a </w:t>
      </w:r>
      <w:hyperlink r:id="rId41" w:tgtFrame="_blank" w:tooltip="Csatlakozódugalj úszókapcsolókhoz / SPIN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SPINS</w:t>
        </w:r>
      </w:hyperlink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átalakítót, így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nem kell a szivattyú motorburkolatát megbontani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Csak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csavarozza szét a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SPINS-et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és az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úszókapcsoló elektromos vezetékeit kösse be 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funkciónak (töltés / ürítés) megfelelően, és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szivattyú elektromos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dugvilláját</w:t>
      </w:r>
      <w:proofErr w:type="spell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csatlakoztassa a SPINS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konnektorjába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Majd a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SPINS-t</w:t>
      </w:r>
      <w:proofErr w:type="spell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csatlakoztassa az áramforrásra, így a szivattyúnk közvetett módon egy úszókapcsolóval szabályozható.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noProof/>
          <w:color w:val="0058A1"/>
          <w:sz w:val="21"/>
          <w:szCs w:val="21"/>
          <w:lang w:eastAsia="hu-HU"/>
        </w:rPr>
        <w:drawing>
          <wp:inline distT="0" distB="0" distL="0" distR="0" wp14:anchorId="091A4E9D" wp14:editId="5146A591">
            <wp:extent cx="4867910" cy="6269990"/>
            <wp:effectExtent l="0" t="0" r="8890" b="0"/>
            <wp:docPr id="9" name="Kép 9" descr="spins-bekotes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pins-bekotes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910" cy="626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59F" w:rsidRPr="00DD159F" w:rsidRDefault="00DD159F" w:rsidP="00DD159F">
      <w:pPr>
        <w:spacing w:after="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noProof/>
          <w:color w:val="0058A1"/>
          <w:sz w:val="21"/>
          <w:szCs w:val="21"/>
          <w:lang w:eastAsia="hu-HU"/>
        </w:rPr>
        <w:drawing>
          <wp:inline distT="0" distB="0" distL="0" distR="0" wp14:anchorId="2E66124B" wp14:editId="1CD88A62">
            <wp:extent cx="6096000" cy="3343910"/>
            <wp:effectExtent l="0" t="0" r="0" b="8890"/>
            <wp:docPr id="10" name="Kép 10" descr="onfelszivo-szivattyu-uszokapcsoloval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nfelszivo-szivattyu-uszokapcsoloval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59F" w:rsidRPr="00DD159F" w:rsidRDefault="00DD159F" w:rsidP="00DD159F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Hidrofor rendszer úszókapcsolóval, 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SPINS-en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keresztül közvetve.</w:t>
      </w:r>
    </w:p>
    <w:p w:rsidR="00DD159F" w:rsidRPr="00DD159F" w:rsidRDefault="00DD159F" w:rsidP="00DD159F">
      <w:pPr>
        <w:spacing w:before="100" w:beforeAutospacing="1" w:after="100" w:afterAutospacing="1" w:line="240" w:lineRule="auto"/>
        <w:outlineLvl w:val="0"/>
        <w:rPr>
          <w:rFonts w:ascii="Helvetica" w:eastAsia="Times New Roman" w:hAnsi="Helvetica" w:cs="Helvetica"/>
          <w:b/>
          <w:bCs/>
          <w:color w:val="444444"/>
          <w:kern w:val="36"/>
          <w:sz w:val="48"/>
          <w:szCs w:val="48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kern w:val="36"/>
          <w:sz w:val="48"/>
          <w:szCs w:val="48"/>
          <w:lang w:eastAsia="hu-HU"/>
        </w:rPr>
        <w:t>Önfelszívó szivattyúk vezérlése áramlásérzékelővel – 4. rész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noProof/>
          <w:color w:val="0058A1"/>
          <w:sz w:val="21"/>
          <w:szCs w:val="21"/>
          <w:lang w:eastAsia="hu-HU"/>
        </w:rPr>
        <w:drawing>
          <wp:inline distT="0" distB="0" distL="0" distR="0" wp14:anchorId="2E8C0056" wp14:editId="4BF5A3E8">
            <wp:extent cx="4719955" cy="3613785"/>
            <wp:effectExtent l="0" t="0" r="4445" b="5715"/>
            <wp:docPr id="11" name="Kép 11" descr="szivattyuvezerles-aramlaserzekelovel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zivattyuvezerles-aramlaserzekelovel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955" cy="361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Az előző 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blogbejegyzésünk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úszókapcsolókkal vezérelt önfelszívó szivattyúkról szólt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amelyek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két, előre meghatározott folyadékszint között üzemeltetik szivattyúnkat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töltési, vagy ürítési funkciónak megfelelően.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most következő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bejegyzés az </w:t>
      </w:r>
      <w:hyperlink r:id="rId48" w:tgtFrame="_blank" w:tooltip="Áramlásérzékelők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 xml:space="preserve">áramlásérzékelőkről </w:t>
        </w:r>
      </w:hyperlink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szól. 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áramlásérzékelőket gyakran összekeverik az áramláskapcsolóval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Az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áramláskapcsoló a víz áramlásának függvényében (van-e, vagy nincs) indítja, és kapcsolja a szivattyút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míg egy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áramlásérzékelő nyomásesésre indít, és az áramlás megszűnésére kapcsolja ki a szivattyút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Tehát az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áramlásérzékelő a nyomáskapcsoló, és az áramláskapcsoló kombinációja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Segítségükkel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helyettesíthetjük a nyomáskapcsoló és a hidrofor tartály 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szerepét a rendszerünkben.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áramlásérzékelők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hidrofor rendszer csőére szerelhetők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nyomóoldali ágra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minimum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4 méterre a szivattyú nyomócsonkjától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Az elektromos bekötése ugyan az, mint egy nyomáskapcsoló esetén;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 szivattyút rákötjük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majd az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áramlásérzékelőt a hálózati áramforrásba csatlakoztatjuk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szivattyú szabályozása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mellett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védelmet nyújtanak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szivattyúnak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szárazon futás ellen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valamint a </w:t>
      </w:r>
      <w:hyperlink r:id="rId49" w:tgtFrame="_blank" w:tooltip="Elektronikus szivattyú szabályozó / SuperSimplex M / E" w:history="1">
        <w:proofErr w:type="spellStart"/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SuperSimplex</w:t>
        </w:r>
        <w:proofErr w:type="spellEnd"/>
      </w:hyperlink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és a </w:t>
      </w:r>
      <w:hyperlink r:id="rId50" w:tgtFrame="_blank" w:tooltip="Digitális elektronikus szivattyúvezérlő / BRIO TOP" w:history="1">
        <w:proofErr w:type="spellStart"/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Brio</w:t>
        </w:r>
        <w:proofErr w:type="spellEnd"/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 xml:space="preserve"> Top</w:t>
        </w:r>
      </w:hyperlink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automatikusan elindítja naponta legalább egyszer a szivattyút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alkatrészek berozsdásodásának elkerülése végett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 </w:t>
      </w:r>
      <w:hyperlink r:id="rId51" w:tgtFrame="_blank" w:tooltip="Digitális elektronikus szivattyúvezérlő / BRIO TOP" w:history="1">
        <w:proofErr w:type="spellStart"/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Brio</w:t>
        </w:r>
        <w:proofErr w:type="spellEnd"/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 xml:space="preserve"> Top</w:t>
        </w:r>
      </w:hyperlink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egy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továbbfejlesztett változata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Brio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termékcsalád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áramláskapcsolóinak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Szárazon futás elleni védelem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mellett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megóvja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szivattyút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kosütés</w:t>
      </w:r>
      <w:proofErr w:type="spell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, túlnyomás,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túláram</w:t>
      </w:r>
      <w:proofErr w:type="spell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, törpeáram és túlfeszültség káros hatásaitól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nem is beszélve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fagyvédelem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ről, amely automatikusan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elindítja a szivattyút 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30 percenként 15 másodpercre, amint a környezeti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hőmérséklet 4 °C alá csökken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Digitális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kijelzőfelülettel</w:t>
      </w:r>
      <w:proofErr w:type="spell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rendelkezik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amelyről a rendszer adatai és paraméterei könnyedén leolvashatók, és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kétféle üzemmóddal rendelkezik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:</w:t>
      </w:r>
    </w:p>
    <w:p w:rsidR="00DD159F" w:rsidRPr="00DD159F" w:rsidRDefault="00DD159F" w:rsidP="00DD159F">
      <w:pPr>
        <w:spacing w:before="360" w:after="360" w:line="240" w:lineRule="auto"/>
        <w:jc w:val="center"/>
        <w:outlineLvl w:val="2"/>
        <w:rPr>
          <w:rFonts w:ascii="Helvetica" w:eastAsia="Times New Roman" w:hAnsi="Helvetica" w:cs="Helvetica"/>
          <w:b/>
          <w:bCs/>
          <w:color w:val="444444"/>
          <w:sz w:val="27"/>
          <w:szCs w:val="27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7"/>
          <w:szCs w:val="27"/>
          <w:lang w:eastAsia="hu-HU"/>
        </w:rPr>
        <w:t>P + F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Mint a sima áramlásérzékelő, nyomáscsökkenésre indítja be a szivattyút, és szabályozza a funkcióit addig, amíg a 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csapolóegységet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el nem zárva megszűnik az áramlás.</w:t>
      </w:r>
    </w:p>
    <w:p w:rsidR="00DD159F" w:rsidRPr="00DD159F" w:rsidRDefault="00DD159F" w:rsidP="00DD159F">
      <w:pPr>
        <w:spacing w:before="360" w:after="360" w:line="240" w:lineRule="auto"/>
        <w:jc w:val="center"/>
        <w:outlineLvl w:val="2"/>
        <w:rPr>
          <w:rFonts w:ascii="Helvetica" w:eastAsia="Times New Roman" w:hAnsi="Helvetica" w:cs="Helvetica"/>
          <w:b/>
          <w:bCs/>
          <w:color w:val="444444"/>
          <w:sz w:val="27"/>
          <w:szCs w:val="27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7"/>
          <w:szCs w:val="27"/>
          <w:lang w:eastAsia="hu-HU"/>
        </w:rPr>
        <w:t>P + P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proofErr w:type="gram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Itt</w:t>
      </w:r>
      <w:proofErr w:type="gram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mint egy nyomáskapcsoló, a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Brio</w:t>
      </w:r>
      <w:proofErr w:type="spell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Top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egy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nyomásesési értékre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(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Pmin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)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elindítja a szivattyút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és addig üzemelteti, amíg el nem zárjuk a 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csapolóegységet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 Ekkor nem az áramlás megszűnésére, hanem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nyomásnövekedés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miatt elért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nyomási értékre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(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Pmax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)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leállítja a szivattyút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 Ebben az üzemmódban egy hidrofor tartály elengedhetetlen. Csak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ebben az üzemmódban üzemeltethetünk ikerszivattyús rendszert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noProof/>
          <w:color w:val="0058A1"/>
          <w:sz w:val="21"/>
          <w:szCs w:val="21"/>
          <w:lang w:eastAsia="hu-HU"/>
        </w:rPr>
        <w:drawing>
          <wp:inline distT="0" distB="0" distL="0" distR="0" wp14:anchorId="2E69CA7D" wp14:editId="2B89F454">
            <wp:extent cx="6096000" cy="3640455"/>
            <wp:effectExtent l="0" t="0" r="0" b="0"/>
            <wp:docPr id="12" name="Kép 12" descr="onfelszivo-szivattyu-aramlaserzekelovel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onfelszivo-szivattyu-aramlaserzekelovel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64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59F" w:rsidRPr="00DD159F" w:rsidRDefault="00DD159F" w:rsidP="00DD159F">
      <w:pPr>
        <w:spacing w:before="100" w:beforeAutospacing="1" w:after="720" w:line="240" w:lineRule="auto"/>
        <w:outlineLvl w:val="1"/>
        <w:rPr>
          <w:rFonts w:ascii="Helvetica" w:eastAsia="Times New Roman" w:hAnsi="Helvetica" w:cs="Helvetica"/>
          <w:color w:val="444444"/>
          <w:sz w:val="24"/>
          <w:szCs w:val="24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4"/>
          <w:szCs w:val="24"/>
          <w:lang w:eastAsia="hu-HU"/>
        </w:rPr>
        <w:t xml:space="preserve">Egy hozzászólás </w:t>
      </w:r>
      <w:proofErr w:type="gramStart"/>
      <w:r w:rsidRPr="00DD159F">
        <w:rPr>
          <w:rFonts w:ascii="Helvetica" w:eastAsia="Times New Roman" w:hAnsi="Helvetica" w:cs="Helvetica"/>
          <w:color w:val="444444"/>
          <w:sz w:val="24"/>
          <w:szCs w:val="24"/>
          <w:lang w:eastAsia="hu-HU"/>
        </w:rPr>
        <w:t>a(</w:t>
      </w:r>
      <w:proofErr w:type="gramEnd"/>
      <w:r w:rsidRPr="00DD159F">
        <w:rPr>
          <w:rFonts w:ascii="Helvetica" w:eastAsia="Times New Roman" w:hAnsi="Helvetica" w:cs="Helvetica"/>
          <w:color w:val="444444"/>
          <w:sz w:val="24"/>
          <w:szCs w:val="24"/>
          <w:lang w:eastAsia="hu-HU"/>
        </w:rPr>
        <w:t xml:space="preserve">z) “Önfelszívó szivattyúk vezérlése áramlásérzékelővel – 4. rész” bejegyzéshez </w:t>
      </w:r>
    </w:p>
    <w:p w:rsidR="00DD159F" w:rsidRPr="00DD159F" w:rsidRDefault="00DD159F" w:rsidP="00DD159F">
      <w:pPr>
        <w:spacing w:before="100" w:beforeAutospacing="1" w:after="100" w:afterAutospacing="1" w:line="240" w:lineRule="auto"/>
        <w:outlineLvl w:val="0"/>
        <w:rPr>
          <w:rFonts w:ascii="Helvetica" w:eastAsia="Times New Roman" w:hAnsi="Helvetica" w:cs="Helvetica"/>
          <w:b/>
          <w:bCs/>
          <w:color w:val="444444"/>
          <w:kern w:val="36"/>
          <w:sz w:val="48"/>
          <w:szCs w:val="48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kern w:val="36"/>
          <w:sz w:val="48"/>
          <w:szCs w:val="48"/>
          <w:lang w:eastAsia="hu-HU"/>
        </w:rPr>
        <w:t>Önfelszívó szivattyúk vezérlése frekvenciaváltóval – 5. rész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noProof/>
          <w:color w:val="0058A1"/>
          <w:sz w:val="21"/>
          <w:szCs w:val="21"/>
          <w:lang w:eastAsia="hu-HU"/>
        </w:rPr>
        <w:drawing>
          <wp:inline distT="0" distB="0" distL="0" distR="0" wp14:anchorId="15758458" wp14:editId="5862EED2">
            <wp:extent cx="4719955" cy="3613785"/>
            <wp:effectExtent l="0" t="0" r="4445" b="5715"/>
            <wp:docPr id="13" name="Kép 13" descr="szivattyuvezerles-frekvenciavaltoval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szivattyuvezerles-frekvenciavaltoval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955" cy="361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56" w:tgtFrame="_blank" w:tooltip="Önfelszívó szivattyúk alkalmazása, szabályozása, vezérlése áramlásérzékelővel – 4. rész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 xml:space="preserve">Előző </w:t>
        </w:r>
        <w:proofErr w:type="spellStart"/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blogbejegyzésünk</w:t>
        </w:r>
        <w:proofErr w:type="spellEnd"/>
      </w:hyperlink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arról szólt, hogyan is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vezérelhetjük szivattyúnkat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– ami egy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hidrofor-rendszer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vízellátásáról gondoskodik –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áramlásérzékelővel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most következő </w:t>
      </w:r>
      <w:proofErr w:type="spell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blogbejegyzés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</w:t>
      </w:r>
      <w:hyperlink r:id="rId57" w:tgtFrame="_blank" w:tooltip="Frekvenciaváltók" w:history="1">
        <w:r w:rsidRPr="00DD159F">
          <w:rPr>
            <w:rFonts w:ascii="Helvetica" w:eastAsia="Times New Roman" w:hAnsi="Helvetica" w:cs="Helvetica"/>
            <w:b/>
            <w:bCs/>
            <w:color w:val="0058A1"/>
            <w:sz w:val="21"/>
            <w:szCs w:val="21"/>
            <w:u w:val="single"/>
            <w:lang w:eastAsia="hu-HU"/>
          </w:rPr>
          <w:t>frekvenciaváltóval</w:t>
        </w:r>
      </w:hyperlink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szabályozott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szivattyúkról szól. De mi is az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frekvenciaváltó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? Egy újabb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szintszabályozási eszköz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? Igen is, meg nem is. Ez alább kiderül.</w:t>
      </w:r>
    </w:p>
    <w:p w:rsidR="00DD159F" w:rsidRPr="00DD159F" w:rsidRDefault="00DD159F" w:rsidP="00DD159F">
      <w:pPr>
        <w:spacing w:after="360" w:line="240" w:lineRule="auto"/>
        <w:jc w:val="center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Mi is az a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frekvencia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?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Egy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időegység alatt végbement periodikus változás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. Jelen esetben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szivattyú fordulatszáma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az, aminek a frekvenciáját figyelembe vesszük.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frekvenciaváltó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motor fordulatszámát szabályozza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oly módon, hogy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motor teljesítménye nem csökken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, és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hatásfoka sem redukálódik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jc w:val="center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Mik is azok a frekvenciaváltók?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Napjainkban az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ipari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termelést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villanymotoros gépek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végzik. Mivel itt nagy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teljesítményű gépek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ről van szó, szinte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mindegyik háromfázisú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ezek közül is legelterjedtebb a rövidre zárt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aszinkronmotor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(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kb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95%). Ezeknek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fordulatszám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át két tényező határozza meg:</w:t>
      </w:r>
    </w:p>
    <w:p w:rsidR="00DD159F" w:rsidRPr="00DD159F" w:rsidRDefault="00DD159F" w:rsidP="00DD159F">
      <w:pPr>
        <w:numPr>
          <w:ilvl w:val="0"/>
          <w:numId w:val="3"/>
        </w:numPr>
        <w:spacing w:after="0" w:line="240" w:lineRule="auto"/>
        <w:ind w:left="540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Hálózati váltakozó áram frekvenciája</w:t>
      </w:r>
    </w:p>
    <w:p w:rsidR="00DD159F" w:rsidRPr="00DD159F" w:rsidRDefault="00DD159F" w:rsidP="00DD159F">
      <w:pPr>
        <w:numPr>
          <w:ilvl w:val="0"/>
          <w:numId w:val="3"/>
        </w:numPr>
        <w:spacing w:after="0" w:line="240" w:lineRule="auto"/>
        <w:ind w:left="540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Motor pólusainak száma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Mind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két érték állandó.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</w:t>
      </w:r>
      <w:proofErr w:type="gram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A</w:t>
      </w:r>
      <w:proofErr w:type="gram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hálózati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frekvencia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Magyarországon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50 Hz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pólusszám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pedig a motor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tekercselésétől függ.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Ezt változtatni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motor újratekercselés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ével lehet csak, ami hosszadalmas, ezáltal termeléskiesés következik be, amelyhez hozzájön még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ráfordított pénz,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így árban nem éri meg. Így a fordulatszámot csak áttétellel lehet megváltoztatni, ami plusz helyet és energiát igényel.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20–30 kW teljesítményű motorok indításánál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az álló motorra rákapcsolt hálózati feszültség rendkívül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nagy áramfelvétellel jár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 Amíg a motor felpörög, az áramfelvétel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névleges áram tízszeresére is megnőhet.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Szivattyúk hajtásánál a teljesítményszabályozást a motor ki-be kapcsolásával, vagy szelepekkel, tolózárakkal kellene fojtani a folyadék áramlását, amíg a szivattyú névleges sebességgel forog. Ez viszont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kárba veszett energia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szivattyúmotor teljesítmény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ének javítására a legjobb megoldás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frekvenciaváltó.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</w:t>
      </w:r>
      <w:proofErr w:type="gram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</w:t>
      </w:r>
      <w:proofErr w:type="gram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motor fordulatszámát fokozatmentesen változtatják, és közben a motor hatásfoka nem romlik, sem a teljesítménye nem csökken.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A frekvenciaváltót a szivattyú és a hálózati áramforrás közé kötjük. Az áramforrásból beérkező, (három fázis esetén) 3×400 V váltakozó áramot először egyenárammá alakítja, majd megszűri azt egy szűrőtekercseken és egy szűrőkondenzátoron keresztül. Ez után ebből az egyenfeszültségből egy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félvezetős kapcsolóval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PWM (impulzus szélesség moduláció)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segítségével előállítja a motor számára a kedvező frekvenciájú, szinuszos 3 fázisú motorfeszültséget.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PWM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moduláció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ra azért van szükség, mert ezzel lehet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megfelelő hatásfok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ot elérni.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A frekvenciaváltó funkciói:</w:t>
      </w:r>
    </w:p>
    <w:p w:rsidR="00DD159F" w:rsidRPr="00DD159F" w:rsidRDefault="00DD159F" w:rsidP="00DD159F">
      <w:pPr>
        <w:numPr>
          <w:ilvl w:val="0"/>
          <w:numId w:val="4"/>
        </w:numPr>
        <w:spacing w:after="0" w:line="240" w:lineRule="auto"/>
        <w:ind w:left="540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A motor fordulatszámának fokozatmentes változtatása</w:t>
      </w:r>
    </w:p>
    <w:p w:rsidR="00DD159F" w:rsidRPr="00DD159F" w:rsidRDefault="00DD159F" w:rsidP="00DD159F">
      <w:pPr>
        <w:numPr>
          <w:ilvl w:val="0"/>
          <w:numId w:val="4"/>
        </w:numPr>
        <w:spacing w:after="0" w:line="240" w:lineRule="auto"/>
        <w:ind w:left="540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Motor védelme 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túláram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túlterhelés, felmelegedés ellen</w:t>
      </w:r>
    </w:p>
    <w:p w:rsidR="00DD159F" w:rsidRPr="00DD159F" w:rsidRDefault="00DD159F" w:rsidP="00DD159F">
      <w:pPr>
        <w:numPr>
          <w:ilvl w:val="0"/>
          <w:numId w:val="4"/>
        </w:numPr>
        <w:spacing w:after="0" w:line="240" w:lineRule="auto"/>
        <w:ind w:left="540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Motor védelme fáziskiesés, fáziszárlat, földzárlat ellen</w:t>
      </w:r>
    </w:p>
    <w:p w:rsidR="00DD159F" w:rsidRPr="00DD159F" w:rsidRDefault="00DD159F" w:rsidP="00DD159F">
      <w:pPr>
        <w:numPr>
          <w:ilvl w:val="0"/>
          <w:numId w:val="4"/>
        </w:numPr>
        <w:spacing w:after="0" w:line="240" w:lineRule="auto"/>
        <w:ind w:left="540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Gyors leállítás</w:t>
      </w:r>
    </w:p>
    <w:p w:rsidR="00DD159F" w:rsidRPr="00DD159F" w:rsidRDefault="00DD159F" w:rsidP="00DD159F">
      <w:pPr>
        <w:spacing w:before="360" w:after="36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444444"/>
          <w:kern w:val="36"/>
          <w:sz w:val="32"/>
          <w:szCs w:val="32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FF0000"/>
          <w:kern w:val="36"/>
          <w:sz w:val="32"/>
          <w:szCs w:val="32"/>
          <w:lang w:eastAsia="hu-HU"/>
        </w:rPr>
        <w:t>FIGYELEM!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b/>
          <w:bCs/>
          <w:color w:val="000000"/>
          <w:sz w:val="21"/>
          <w:szCs w:val="21"/>
          <w:lang w:eastAsia="hu-HU"/>
        </w:rPr>
        <w:t xml:space="preserve">Ha a frekvenciaváltó és a szivattyú motorját összekötő elektromos kábel </w:t>
      </w:r>
      <w:proofErr w:type="gramStart"/>
      <w:r w:rsidRPr="00DD159F">
        <w:rPr>
          <w:rFonts w:ascii="Helvetica" w:eastAsia="Times New Roman" w:hAnsi="Helvetica" w:cs="Helvetica"/>
          <w:b/>
          <w:bCs/>
          <w:color w:val="000000"/>
          <w:sz w:val="21"/>
          <w:szCs w:val="21"/>
          <w:lang w:eastAsia="hu-HU"/>
        </w:rPr>
        <w:t>több, mint</w:t>
      </w:r>
      <w:proofErr w:type="gramEnd"/>
      <w:r w:rsidRPr="00DD159F">
        <w:rPr>
          <w:rFonts w:ascii="Helvetica" w:eastAsia="Times New Roman" w:hAnsi="Helvetica" w:cs="Helvetica"/>
          <w:b/>
          <w:bCs/>
          <w:color w:val="000000"/>
          <w:sz w:val="21"/>
          <w:szCs w:val="21"/>
          <w:lang w:eastAsia="hu-HU"/>
        </w:rPr>
        <w:t xml:space="preserve"> 10 méter, kapacitív hatás lép fel.</w:t>
      </w:r>
      <w:r w:rsidRPr="00DD159F">
        <w:rPr>
          <w:rFonts w:ascii="Helvetica" w:eastAsia="Times New Roman" w:hAnsi="Helvetica" w:cs="Helvetica"/>
          <w:color w:val="000000"/>
          <w:sz w:val="21"/>
          <w:szCs w:val="21"/>
          <w:lang w:eastAsia="hu-HU"/>
        </w:rPr>
        <w:t> </w:t>
      </w:r>
      <w:r w:rsidRPr="00DD159F">
        <w:rPr>
          <w:rFonts w:ascii="Helvetica" w:eastAsia="Times New Roman" w:hAnsi="Helvetica" w:cs="Helvetica"/>
          <w:b/>
          <w:bCs/>
          <w:color w:val="000000"/>
          <w:sz w:val="21"/>
          <w:szCs w:val="21"/>
          <w:lang w:eastAsia="hu-HU"/>
        </w:rPr>
        <w:t>Ennek következményeképpen a szivattyúvezérlő nem az előírtaknak megfelelően működik majd, és ez tönkre teheti a szivattyút. Éppen ezért egy </w:t>
      </w:r>
      <w:hyperlink r:id="rId58" w:tgtFrame="_blank" w:tooltip="ACL szűrő" w:history="1">
        <w:r w:rsidRPr="00DD159F">
          <w:rPr>
            <w:rFonts w:ascii="Helvetica" w:eastAsia="Times New Roman" w:hAnsi="Helvetica" w:cs="Helvetica"/>
            <w:b/>
            <w:bCs/>
            <w:color w:val="9F9F9F"/>
            <w:sz w:val="21"/>
            <w:szCs w:val="21"/>
            <w:u w:val="single"/>
            <w:lang w:eastAsia="hu-HU"/>
          </w:rPr>
          <w:t>ACL szűrő</w:t>
        </w:r>
      </w:hyperlink>
      <w:r w:rsidRPr="00DD159F">
        <w:rPr>
          <w:rFonts w:ascii="Helvetica" w:eastAsia="Times New Roman" w:hAnsi="Helvetica" w:cs="Helvetica"/>
          <w:b/>
          <w:bCs/>
          <w:color w:val="000000"/>
          <w:sz w:val="21"/>
          <w:szCs w:val="21"/>
          <w:lang w:eastAsia="hu-HU"/>
        </w:rPr>
        <w:t> beépítése erősen ajánlott, amely ezeket a kapacitív hatásokat megszünteti. 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Mivel az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PWM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kapcsoló üzemmódban dolgozik, az előállított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impulzus négyszögletes lesz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 A bekapcsolásnál küld egy impulzust, kikapcsolásnál ez az impulzus megszűnik. Azonban a kapcsoló üzemmód miatt a motorkábelen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jelentős energiájú felharmonikus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keletkezik, amelyet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kábel szétsugároz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 </w:t>
      </w:r>
      <w:proofErr w:type="gramStart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</w:t>
      </w:r>
      <w:proofErr w:type="gramEnd"/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 xml:space="preserve"> szinuszos feszültségen csúcsáram keletkezik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amely elérheti akár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10 kV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-ot is. Ezek a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szivattyúmotor kapcsaira hatnak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, és mint sok kalapácsütés, fejtik ki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káros hatásaikat a szigetelésre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 Ez a csúcsáram a kábel hosszúságéval növekszik.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10 métert meghaladó kábelhosszúság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 után egy 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ACL szűrő használata kötelező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.</w:t>
      </w:r>
    </w:p>
    <w:p w:rsidR="00DD159F" w:rsidRPr="00DD159F" w:rsidRDefault="00DD159F" w:rsidP="00DD159F">
      <w:pPr>
        <w:spacing w:after="360" w:line="240" w:lineRule="auto"/>
        <w:jc w:val="both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Az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ACL szűrő</w:t>
      </w: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ezeket a felharmonikus zavarokat motorfeszültséggé állítja elő. A szűrőben lévő tekercsek kiegyenlítik a zavarokat, csökkentik a kúszóáramot, és ez által leveszik a feszültség terhelését a motor tekercseiről. A szűrőt az 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inverter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és a szivattyú közé kell beszerelni.</w:t>
      </w:r>
    </w:p>
    <w:p w:rsidR="00DD159F" w:rsidRPr="00DD159F" w:rsidRDefault="00DD159F" w:rsidP="00DD159F">
      <w:pPr>
        <w:spacing w:after="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noProof/>
          <w:color w:val="0058A1"/>
          <w:sz w:val="21"/>
          <w:szCs w:val="21"/>
          <w:lang w:eastAsia="hu-HU"/>
        </w:rPr>
        <w:drawing>
          <wp:inline distT="0" distB="0" distL="0" distR="0" wp14:anchorId="10A88783" wp14:editId="2C6357D3">
            <wp:extent cx="6096000" cy="3640455"/>
            <wp:effectExtent l="0" t="0" r="0" b="0"/>
            <wp:docPr id="14" name="Kép 14" descr="onfelszivo-szivattyu-inverterrel">
              <a:hlinkClick xmlns:a="http://schemas.openxmlformats.org/drawingml/2006/main" r:id="rId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nfelszivo-szivattyu-inverterrel">
                      <a:hlinkClick r:id="rId5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64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59F" w:rsidRPr="00DD159F" w:rsidRDefault="00DD159F" w:rsidP="00DD159F">
      <w:pPr>
        <w:spacing w:after="36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</w:pPr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Léghűtéses </w:t>
      </w:r>
      <w:proofErr w:type="spellStart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>Hydrocontrolerrel</w:t>
      </w:r>
      <w:proofErr w:type="spellEnd"/>
      <w:r w:rsidRPr="00DD159F">
        <w:rPr>
          <w:rFonts w:ascii="Helvetica" w:eastAsia="Times New Roman" w:hAnsi="Helvetica" w:cs="Helvetica"/>
          <w:color w:val="444444"/>
          <w:sz w:val="21"/>
          <w:szCs w:val="21"/>
          <w:lang w:eastAsia="hu-HU"/>
        </w:rPr>
        <w:t xml:space="preserve"> vezérelt önfelszívó szivattyú abban az esetben, ha a </w:t>
      </w:r>
      <w:r w:rsidRPr="00DD159F">
        <w:rPr>
          <w:rFonts w:ascii="Helvetica" w:eastAsia="Times New Roman" w:hAnsi="Helvetica" w:cs="Helvetica"/>
          <w:b/>
          <w:bCs/>
          <w:color w:val="444444"/>
          <w:sz w:val="21"/>
          <w:szCs w:val="21"/>
          <w:lang w:eastAsia="hu-HU"/>
        </w:rPr>
        <w:t>szivattyú és a frekvenciaváltó közötti bekötőkábel távolsága kisebb, mint 10 méter</w:t>
      </w:r>
    </w:p>
    <w:p w:rsidR="006D0426" w:rsidRDefault="006D0426"/>
    <w:sectPr w:rsidR="006D04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37EC8"/>
    <w:multiLevelType w:val="multilevel"/>
    <w:tmpl w:val="4A563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3F04394"/>
    <w:multiLevelType w:val="multilevel"/>
    <w:tmpl w:val="728CE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785348D"/>
    <w:multiLevelType w:val="multilevel"/>
    <w:tmpl w:val="86305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0BA0A06"/>
    <w:multiLevelType w:val="multilevel"/>
    <w:tmpl w:val="58AE6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9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59F"/>
    <w:rsid w:val="003F78EE"/>
    <w:rsid w:val="006D0426"/>
    <w:rsid w:val="00B61720"/>
    <w:rsid w:val="00DD159F"/>
    <w:rsid w:val="00E2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D1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D15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D1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D15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6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9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636854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163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155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79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7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16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17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6026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345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705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680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9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4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83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8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599995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611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34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758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9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2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3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27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56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832862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24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445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772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192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8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4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1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96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82017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4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941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szivattyuvezerles.hu/visszacsapo-szelep/" TargetMode="External"/><Relationship Id="rId18" Type="http://schemas.openxmlformats.org/officeDocument/2006/relationships/image" Target="media/image3.png"/><Relationship Id="rId26" Type="http://schemas.openxmlformats.org/officeDocument/2006/relationships/hyperlink" Target="http://szivattyuvezerles.hu/wp-content/uploads/2014/08/nyomakapcsolo-blog.png" TargetMode="External"/><Relationship Id="rId39" Type="http://schemas.openxmlformats.org/officeDocument/2006/relationships/hyperlink" Target="http://szivattyuvezerles.hu/uszokapcsolo-kis-helyisegekbe-small/" TargetMode="External"/><Relationship Id="rId21" Type="http://schemas.openxmlformats.org/officeDocument/2006/relationships/hyperlink" Target="http://szivattyuvezerles.hu/onfelszivo-szivattyuk-alkalmazasa-szabalyozasa-vezerlese-1-resz/" TargetMode="External"/><Relationship Id="rId34" Type="http://schemas.openxmlformats.org/officeDocument/2006/relationships/hyperlink" Target="http://szivattyuvezerles.hu/category/hidrofor-tartalyok/" TargetMode="External"/><Relationship Id="rId42" Type="http://schemas.openxmlformats.org/officeDocument/2006/relationships/hyperlink" Target="http://szivattyuvezerles.hu/wp-content/uploads/2014/08/spins-bekotes.png" TargetMode="External"/><Relationship Id="rId47" Type="http://schemas.openxmlformats.org/officeDocument/2006/relationships/image" Target="media/image11.jpeg"/><Relationship Id="rId50" Type="http://schemas.openxmlformats.org/officeDocument/2006/relationships/hyperlink" Target="http://szivattyuvezerles.hu/digitalis-elektronikus-szivattyuvezerlo-brio-top/" TargetMode="External"/><Relationship Id="rId55" Type="http://schemas.openxmlformats.org/officeDocument/2006/relationships/image" Target="media/image13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://szivattyuvezerles.hu/visszacsapo-szelep/" TargetMode="External"/><Relationship Id="rId20" Type="http://schemas.openxmlformats.org/officeDocument/2006/relationships/image" Target="media/image4.jpeg"/><Relationship Id="rId29" Type="http://schemas.openxmlformats.org/officeDocument/2006/relationships/image" Target="media/image7.png"/><Relationship Id="rId41" Type="http://schemas.openxmlformats.org/officeDocument/2006/relationships/hyperlink" Target="http://szivattyuvezerles.hu/csatlakozodugalj-spins/" TargetMode="External"/><Relationship Id="rId54" Type="http://schemas.openxmlformats.org/officeDocument/2006/relationships/hyperlink" Target="http://szivattyuvezerles.hu/wp-content/uploads/2014/08/szivattyuvezerles-frekvenciavaltoval.jpg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szivattyuvezerles.hu/wp-content/uploads/2014/08/szivattyuvezerles-onfelszivo.jpg" TargetMode="External"/><Relationship Id="rId11" Type="http://schemas.openxmlformats.org/officeDocument/2006/relationships/hyperlink" Target="http://szivattyuvezerles.hu/atvaltasi-segedlet/" TargetMode="External"/><Relationship Id="rId24" Type="http://schemas.openxmlformats.org/officeDocument/2006/relationships/hyperlink" Target="http://szivattyuvezerles.hu/wp-content/uploads/2014/08/hidrofor-tartaly-mukodesi-elve.png" TargetMode="External"/><Relationship Id="rId32" Type="http://schemas.openxmlformats.org/officeDocument/2006/relationships/hyperlink" Target="http://szivattyuvezerles.hu/onfelszivo-szivattyuk-alkalmazasa-szabalyozasa-vezerlese-2-resz/" TargetMode="External"/><Relationship Id="rId37" Type="http://schemas.openxmlformats.org/officeDocument/2006/relationships/hyperlink" Target="http://szivattyuvezerles.hu/279/" TargetMode="External"/><Relationship Id="rId40" Type="http://schemas.openxmlformats.org/officeDocument/2006/relationships/hyperlink" Target="http://szivattyuvezerles.hu/ellensuly-contr/" TargetMode="External"/><Relationship Id="rId45" Type="http://schemas.openxmlformats.org/officeDocument/2006/relationships/image" Target="media/image10.png"/><Relationship Id="rId53" Type="http://schemas.openxmlformats.org/officeDocument/2006/relationships/image" Target="media/image12.png"/><Relationship Id="rId58" Type="http://schemas.openxmlformats.org/officeDocument/2006/relationships/hyperlink" Target="http://szivattyuvezerles.hu/elektromagneses-interferencia-szuro-emi-zajszuro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zivattyuvezerles.hu/szuro-visszacsapo-szelephez/" TargetMode="External"/><Relationship Id="rId23" Type="http://schemas.openxmlformats.org/officeDocument/2006/relationships/hyperlink" Target="http://szivattyuvezerles.hu/category/hidrofor-tartalyok/" TargetMode="External"/><Relationship Id="rId28" Type="http://schemas.openxmlformats.org/officeDocument/2006/relationships/hyperlink" Target="http://szivattyuvezerles.hu/wp-content/uploads/2014/08/onfelszivo-szivattyu-nyomaskapcsoloval.png" TargetMode="External"/><Relationship Id="rId36" Type="http://schemas.openxmlformats.org/officeDocument/2006/relationships/hyperlink" Target="http://szivattyuvezerles.hu/robbanasbiztos-uszokapcsolo-mac5-atex/" TargetMode="External"/><Relationship Id="rId49" Type="http://schemas.openxmlformats.org/officeDocument/2006/relationships/hyperlink" Target="http://szivattyuvezerles.hu/elektronikus-szivattyu-szabalyozo-supersimplex-e/" TargetMode="External"/><Relationship Id="rId57" Type="http://schemas.openxmlformats.org/officeDocument/2006/relationships/hyperlink" Target="http://szivattyuvezerles.hu/category/aramlaserzekelo-frekvenciavalto/" TargetMode="External"/><Relationship Id="rId61" Type="http://schemas.openxmlformats.org/officeDocument/2006/relationships/fontTable" Target="fontTable.xml"/><Relationship Id="rId10" Type="http://schemas.openxmlformats.org/officeDocument/2006/relationships/image" Target="media/image2.gif"/><Relationship Id="rId19" Type="http://schemas.openxmlformats.org/officeDocument/2006/relationships/hyperlink" Target="http://szivattyuvezerles.hu/wp-content/uploads/2014/08/szivattyuvezerles-nyomaskapcsoloval.jpg" TargetMode="External"/><Relationship Id="rId31" Type="http://schemas.openxmlformats.org/officeDocument/2006/relationships/image" Target="media/image8.jpeg"/><Relationship Id="rId44" Type="http://schemas.openxmlformats.org/officeDocument/2006/relationships/hyperlink" Target="http://szivattyuvezerles.hu/wp-content/uploads/2014/08/onfelszivo-szivattyu-uszokapcsoloval.png" TargetMode="External"/><Relationship Id="rId52" Type="http://schemas.openxmlformats.org/officeDocument/2006/relationships/hyperlink" Target="http://szivattyuvezerles.hu/wp-content/uploads/2014/08/onfelszivo-szivattyu-aramlaserzekelovel.png" TargetMode="External"/><Relationship Id="rId60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hyperlink" Target="http://szivattyuvezerles.hu/wp-content/uploads/2014/08/JET-szivattyu-metszet.gif" TargetMode="External"/><Relationship Id="rId14" Type="http://schemas.openxmlformats.org/officeDocument/2006/relationships/hyperlink" Target="http://szivattyuvezerles.hu/labszelep/" TargetMode="External"/><Relationship Id="rId22" Type="http://schemas.openxmlformats.org/officeDocument/2006/relationships/hyperlink" Target="http://szivattyuvezerles.hu/category/nyomaskapcsolok-vizhez/" TargetMode="External"/><Relationship Id="rId27" Type="http://schemas.openxmlformats.org/officeDocument/2006/relationships/image" Target="media/image6.png"/><Relationship Id="rId30" Type="http://schemas.openxmlformats.org/officeDocument/2006/relationships/hyperlink" Target="http://szivattyuvezerles.hu/wp-content/uploads/2014/08/szivattyuvezerles-uszokapcsoloval.jpg" TargetMode="External"/><Relationship Id="rId35" Type="http://schemas.openxmlformats.org/officeDocument/2006/relationships/hyperlink" Target="http://szivattyuvezerles.hu/category/uszokapcsolok/" TargetMode="External"/><Relationship Id="rId43" Type="http://schemas.openxmlformats.org/officeDocument/2006/relationships/image" Target="media/image9.png"/><Relationship Id="rId48" Type="http://schemas.openxmlformats.org/officeDocument/2006/relationships/hyperlink" Target="http://szivattyuvezerles.hu/category/aramlaserzekelo-frekvenciavalto/" TargetMode="External"/><Relationship Id="rId56" Type="http://schemas.openxmlformats.org/officeDocument/2006/relationships/hyperlink" Target="http://szivattyuvezerles.hu/onfelszivo-szivattyuk-alkalmazasa-szabalyozasa-vezerlese-aramlaserzekelovel-4-resz/" TargetMode="External"/><Relationship Id="rId8" Type="http://schemas.openxmlformats.org/officeDocument/2006/relationships/hyperlink" Target="http://szivattyuvezerles.hu/category/onfelszivo-szivattyuk/" TargetMode="External"/><Relationship Id="rId51" Type="http://schemas.openxmlformats.org/officeDocument/2006/relationships/hyperlink" Target="http://szivattyuvezerles.hu/digitalis-elektronikus-szivattyuvezerlo-brio-top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szivattyuvezerles.hu/atvaltasi-segedlet/" TargetMode="External"/><Relationship Id="rId17" Type="http://schemas.openxmlformats.org/officeDocument/2006/relationships/hyperlink" Target="http://szivattyuvezerles.hu/wp-content/uploads/2014/08/onfelszivo-szivattyu-1.png" TargetMode="External"/><Relationship Id="rId25" Type="http://schemas.openxmlformats.org/officeDocument/2006/relationships/image" Target="media/image5.png"/><Relationship Id="rId33" Type="http://schemas.openxmlformats.org/officeDocument/2006/relationships/hyperlink" Target="http://szivattyuvezerles.hu/category/nyomaskapcsolok-vizhez/" TargetMode="External"/><Relationship Id="rId38" Type="http://schemas.openxmlformats.org/officeDocument/2006/relationships/hyperlink" Target="http://szivattyuvezerles.hu/uszokapcsolo-olajallo-kabellel-mac3/" TargetMode="External"/><Relationship Id="rId46" Type="http://schemas.openxmlformats.org/officeDocument/2006/relationships/hyperlink" Target="http://szivattyuvezerles.hu/wp-content/uploads/2014/08/szivattyuvezerles-aramlaserzekelovel.jpg" TargetMode="External"/><Relationship Id="rId59" Type="http://schemas.openxmlformats.org/officeDocument/2006/relationships/hyperlink" Target="http://szivattyuvezerles.hu/wp-content/uploads/2014/08/onfelszivo-szivattyu-inverterrel.png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15</Pages>
  <Words>2531</Words>
  <Characters>17465</Characters>
  <Application>Microsoft Office Word</Application>
  <DocSecurity>0</DocSecurity>
  <Lines>145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FGSZ Zrt.</Company>
  <LinksUpToDate>false</LinksUpToDate>
  <CharactersWithSpaces>19957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Fügedi János</dc:creator>
  <cp:lastModifiedBy>Fügedi János</cp:lastModifiedBy>
  <cp:revision>3</cp:revision>
  <dcterms:created xsi:type="dcterms:W3CDTF">2015-05-11T12:54:00Z</dcterms:created>
  <dcterms:modified xsi:type="dcterms:W3CDTF">2015-05-12T09:05:00Z</dcterms:modified>
</cp:coreProperties>
</file>