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85A" w:rsidRPr="0048685A" w:rsidRDefault="0048685A" w:rsidP="0048685A">
      <w:pPr>
        <w:pStyle w:val="NormlWeb"/>
        <w:rPr>
          <w:rStyle w:val="notranslate"/>
          <w:b/>
          <w:sz w:val="28"/>
          <w:szCs w:val="28"/>
        </w:rPr>
      </w:pPr>
      <w:r w:rsidRPr="0048685A">
        <w:rPr>
          <w:rStyle w:val="notranslate"/>
          <w:b/>
          <w:sz w:val="28"/>
          <w:szCs w:val="28"/>
        </w:rPr>
        <w:t xml:space="preserve">A </w:t>
      </w:r>
      <w:proofErr w:type="spellStart"/>
      <w:r w:rsidRPr="0048685A">
        <w:rPr>
          <w:rStyle w:val="notranslate"/>
          <w:b/>
          <w:sz w:val="28"/>
          <w:szCs w:val="28"/>
        </w:rPr>
        <w:t>Schure</w:t>
      </w:r>
      <w:proofErr w:type="spellEnd"/>
      <w:r w:rsidRPr="0048685A">
        <w:rPr>
          <w:rStyle w:val="notranslate"/>
          <w:b/>
          <w:sz w:val="28"/>
          <w:szCs w:val="28"/>
        </w:rPr>
        <w:t xml:space="preserve"> SCH-840 </w:t>
      </w:r>
      <w:proofErr w:type="gramStart"/>
      <w:r w:rsidRPr="0048685A">
        <w:rPr>
          <w:rStyle w:val="notranslate"/>
          <w:b/>
          <w:sz w:val="28"/>
          <w:szCs w:val="28"/>
        </w:rPr>
        <w:t>hangja  50</w:t>
      </w:r>
      <w:proofErr w:type="gramEnd"/>
      <w:r w:rsidRPr="0048685A">
        <w:rPr>
          <w:rStyle w:val="notranslate"/>
          <w:b/>
          <w:sz w:val="28"/>
          <w:szCs w:val="28"/>
        </w:rPr>
        <w:t xml:space="preserve"> óra után</w:t>
      </w:r>
    </w:p>
    <w:p w:rsidR="0048685A" w:rsidRDefault="0048685A" w:rsidP="0048685A">
      <w:pPr>
        <w:pStyle w:val="NormlWeb"/>
      </w:pPr>
      <w:r>
        <w:rPr>
          <w:rStyle w:val="notranslate"/>
        </w:rPr>
        <w:t xml:space="preserve">A </w:t>
      </w:r>
      <w:proofErr w:type="spellStart"/>
      <w:r>
        <w:rPr>
          <w:rStyle w:val="notranslate"/>
        </w:rPr>
        <w:t>Shure</w:t>
      </w:r>
      <w:proofErr w:type="spellEnd"/>
      <w:r>
        <w:rPr>
          <w:rStyle w:val="notranslate"/>
        </w:rPr>
        <w:t xml:space="preserve"> hangja megváltozik, ahogy az óra megy.</w:t>
      </w:r>
      <w:r>
        <w:t xml:space="preserve"> </w:t>
      </w:r>
      <w:r>
        <w:rPr>
          <w:rStyle w:val="notranslate"/>
        </w:rPr>
        <w:t xml:space="preserve">Elkezdhetem leírni a </w:t>
      </w:r>
      <w:proofErr w:type="spellStart"/>
      <w:r>
        <w:rPr>
          <w:rStyle w:val="notranslate"/>
        </w:rPr>
        <w:t>Shure</w:t>
      </w:r>
      <w:proofErr w:type="spellEnd"/>
      <w:r>
        <w:rPr>
          <w:rStyle w:val="notranslate"/>
        </w:rPr>
        <w:t xml:space="preserve"> hangját 50 óra elteltével.</w:t>
      </w:r>
      <w:r>
        <w:t xml:space="preserve"> </w:t>
      </w:r>
      <w:r>
        <w:rPr>
          <w:rStyle w:val="notranslate"/>
        </w:rPr>
        <w:t xml:space="preserve">Határozottan meleg, és az édes </w:t>
      </w:r>
      <w:proofErr w:type="spellStart"/>
      <w:r>
        <w:rPr>
          <w:rStyle w:val="notranslate"/>
        </w:rPr>
        <w:t>Shure</w:t>
      </w:r>
      <w:proofErr w:type="spellEnd"/>
      <w:r>
        <w:rPr>
          <w:rStyle w:val="notranslate"/>
        </w:rPr>
        <w:t xml:space="preserve"> középkategória, amit az </w:t>
      </w:r>
      <w:hyperlink r:id="rId4" w:history="1">
        <w:r>
          <w:rPr>
            <w:rStyle w:val="Hiperhivatkozs"/>
          </w:rPr>
          <w:t>1. Impresszióban</w:t>
        </w:r>
      </w:hyperlink>
      <w:r>
        <w:rPr>
          <w:rStyle w:val="notranslate"/>
        </w:rPr>
        <w:t xml:space="preserve"> írtam le, még mindig ott van.</w:t>
      </w:r>
      <w:r>
        <w:t xml:space="preserve"> </w:t>
      </w:r>
      <w:r>
        <w:rPr>
          <w:rStyle w:val="notranslate"/>
        </w:rPr>
        <w:t>Mi más?</w:t>
      </w:r>
      <w:r>
        <w:t xml:space="preserve"> </w:t>
      </w:r>
      <w:r>
        <w:rPr>
          <w:rStyle w:val="notranslate"/>
        </w:rPr>
        <w:t>Édes medencefúró.</w:t>
      </w:r>
      <w:r>
        <w:t xml:space="preserve"> </w:t>
      </w:r>
      <w:r>
        <w:rPr>
          <w:rStyle w:val="notranslate"/>
        </w:rPr>
        <w:t xml:space="preserve">Egyre több fejhallgató és IEM gyártója megérti, hogy a </w:t>
      </w:r>
      <w:proofErr w:type="spellStart"/>
      <w:r>
        <w:rPr>
          <w:rStyle w:val="notranslate"/>
        </w:rPr>
        <w:t>midbass</w:t>
      </w:r>
      <w:proofErr w:type="spellEnd"/>
      <w:r>
        <w:rPr>
          <w:rStyle w:val="notranslate"/>
        </w:rPr>
        <w:t xml:space="preserve"> </w:t>
      </w:r>
      <w:proofErr w:type="spellStart"/>
      <w:r>
        <w:rPr>
          <w:rStyle w:val="notranslate"/>
        </w:rPr>
        <w:t>punch</w:t>
      </w:r>
      <w:proofErr w:type="spellEnd"/>
      <w:r>
        <w:rPr>
          <w:rStyle w:val="notranslate"/>
        </w:rPr>
        <w:t xml:space="preserve"> sok zenét hoz létre.</w:t>
      </w:r>
      <w:r>
        <w:t xml:space="preserve"> </w:t>
      </w:r>
      <w:proofErr w:type="spellStart"/>
      <w:r>
        <w:rPr>
          <w:rStyle w:val="notranslate"/>
        </w:rPr>
        <w:t>Grado</w:t>
      </w:r>
      <w:proofErr w:type="spellEnd"/>
      <w:r>
        <w:rPr>
          <w:rStyle w:val="notranslate"/>
        </w:rPr>
        <w:t xml:space="preserve"> megcsinálta a </w:t>
      </w:r>
      <w:hyperlink r:id="rId5" w:history="1">
        <w:proofErr w:type="gramStart"/>
        <w:r>
          <w:rPr>
            <w:rStyle w:val="Hiperhivatkozs"/>
          </w:rPr>
          <w:t>HF2-vel</w:t>
        </w:r>
      </w:hyperlink>
      <w:r>
        <w:rPr>
          <w:rStyle w:val="notranslate"/>
        </w:rPr>
        <w:t xml:space="preserve"> ,</w:t>
      </w:r>
      <w:proofErr w:type="gramEnd"/>
      <w:r>
        <w:rPr>
          <w:rStyle w:val="notranslate"/>
        </w:rPr>
        <w:t xml:space="preserve"> és </w:t>
      </w:r>
      <w:proofErr w:type="spellStart"/>
      <w:r>
        <w:rPr>
          <w:rStyle w:val="notranslate"/>
        </w:rPr>
        <w:t>Westone</w:t>
      </w:r>
      <w:proofErr w:type="spellEnd"/>
      <w:r>
        <w:rPr>
          <w:rStyle w:val="notranslate"/>
        </w:rPr>
        <w:t xml:space="preserve"> megcsinálta a W3-at, hogy megnevezze a legújabbakat.</w:t>
      </w:r>
      <w:r>
        <w:t xml:space="preserve"> </w:t>
      </w:r>
      <w:r>
        <w:rPr>
          <w:rStyle w:val="notranslate"/>
        </w:rPr>
        <w:t xml:space="preserve">Hasonlóképpen a </w:t>
      </w:r>
      <w:proofErr w:type="spellStart"/>
      <w:r>
        <w:rPr>
          <w:rStyle w:val="notranslate"/>
        </w:rPr>
        <w:t>Shure</w:t>
      </w:r>
      <w:proofErr w:type="spellEnd"/>
      <w:r>
        <w:rPr>
          <w:rStyle w:val="notranslate"/>
        </w:rPr>
        <w:t xml:space="preserve"> SRH-840 </w:t>
      </w:r>
      <w:proofErr w:type="spellStart"/>
      <w:r>
        <w:rPr>
          <w:rStyle w:val="notranslate"/>
        </w:rPr>
        <w:t>midbass</w:t>
      </w:r>
      <w:proofErr w:type="spellEnd"/>
      <w:r>
        <w:rPr>
          <w:rStyle w:val="notranslate"/>
        </w:rPr>
        <w:t xml:space="preserve"> punkja szórakoztató és zenei hangzást kölcsönöz a zenének.</w:t>
      </w:r>
      <w:r>
        <w:t xml:space="preserve"> </w:t>
      </w:r>
    </w:p>
    <w:p w:rsidR="0048685A" w:rsidRDefault="0048685A" w:rsidP="0048685A">
      <w:pPr>
        <w:pStyle w:val="NormlWeb"/>
      </w:pPr>
      <w:r>
        <w:rPr>
          <w:rStyle w:val="notranslate"/>
        </w:rPr>
        <w:t>50 óra elteltével eltűnik a durva magas, amit az első benyomáson jelentettem.</w:t>
      </w:r>
      <w:r>
        <w:t xml:space="preserve"> </w:t>
      </w:r>
      <w:proofErr w:type="gramStart"/>
      <w:r>
        <w:rPr>
          <w:rStyle w:val="notranslate"/>
        </w:rPr>
        <w:t>Ahelyett</w:t>
      </w:r>
      <w:proofErr w:type="gramEnd"/>
      <w:r>
        <w:rPr>
          <w:rStyle w:val="notranslate"/>
        </w:rPr>
        <w:t xml:space="preserve">, most már jó csillogó magas hangzású, habár sok a </w:t>
      </w:r>
      <w:proofErr w:type="spellStart"/>
      <w:r>
        <w:rPr>
          <w:rStyle w:val="notranslate"/>
        </w:rPr>
        <w:t>mainstream</w:t>
      </w:r>
      <w:proofErr w:type="spellEnd"/>
      <w:r>
        <w:rPr>
          <w:rStyle w:val="notranslate"/>
        </w:rPr>
        <w:t xml:space="preserve"> zene.</w:t>
      </w:r>
      <w:r>
        <w:t xml:space="preserve"> </w:t>
      </w:r>
      <w:r>
        <w:rPr>
          <w:rStyle w:val="notranslate"/>
        </w:rPr>
        <w:t xml:space="preserve">Látom, amit </w:t>
      </w:r>
      <w:proofErr w:type="spellStart"/>
      <w:r>
        <w:rPr>
          <w:rStyle w:val="notranslate"/>
        </w:rPr>
        <w:t>Shure</w:t>
      </w:r>
      <w:proofErr w:type="spellEnd"/>
      <w:r>
        <w:rPr>
          <w:rStyle w:val="notranslate"/>
        </w:rPr>
        <w:t xml:space="preserve"> gondol, egy meleg középkategóriás, egy jó </w:t>
      </w:r>
      <w:proofErr w:type="spellStart"/>
      <w:r>
        <w:rPr>
          <w:rStyle w:val="notranslate"/>
        </w:rPr>
        <w:t>midbass</w:t>
      </w:r>
      <w:proofErr w:type="spellEnd"/>
      <w:r>
        <w:rPr>
          <w:rStyle w:val="notranslate"/>
        </w:rPr>
        <w:t xml:space="preserve"> </w:t>
      </w:r>
      <w:proofErr w:type="spellStart"/>
      <w:r>
        <w:rPr>
          <w:rStyle w:val="notranslate"/>
        </w:rPr>
        <w:t>punch</w:t>
      </w:r>
      <w:proofErr w:type="spellEnd"/>
      <w:r>
        <w:rPr>
          <w:rStyle w:val="notranslate"/>
        </w:rPr>
        <w:t>, és egy szikrázó magas hangulat - mind együtt, hogy szórakoztató hallgatók élményt nyújtsanak.</w:t>
      </w:r>
      <w:r>
        <w:t xml:space="preserve"> </w:t>
      </w:r>
      <w:r>
        <w:rPr>
          <w:rStyle w:val="notranslate"/>
        </w:rPr>
        <w:t xml:space="preserve">A probléma az, hogy míg a magas hangok jó részleteket mutatnak és eléggé simák, a </w:t>
      </w:r>
      <w:proofErr w:type="spellStart"/>
      <w:r>
        <w:rPr>
          <w:rStyle w:val="notranslate"/>
        </w:rPr>
        <w:t>sibilance</w:t>
      </w:r>
      <w:proofErr w:type="spellEnd"/>
      <w:r>
        <w:rPr>
          <w:rStyle w:val="notranslate"/>
        </w:rPr>
        <w:t xml:space="preserve"> valami, amit nem értékelem.</w:t>
      </w:r>
      <w:r>
        <w:t xml:space="preserve"> </w:t>
      </w:r>
    </w:p>
    <w:p w:rsidR="0048685A" w:rsidRDefault="0048685A" w:rsidP="0048685A">
      <w:pPr>
        <w:pStyle w:val="NormlWeb"/>
      </w:pPr>
      <w:r>
        <w:rPr>
          <w:rStyle w:val="notranslate"/>
        </w:rPr>
        <w:t>Mi más?</w:t>
      </w:r>
      <w:r>
        <w:t xml:space="preserve"> </w:t>
      </w:r>
      <w:r>
        <w:rPr>
          <w:rStyle w:val="notranslate"/>
        </w:rPr>
        <w:t xml:space="preserve">Ez a </w:t>
      </w:r>
      <w:proofErr w:type="spellStart"/>
      <w:r>
        <w:rPr>
          <w:rStyle w:val="notranslate"/>
        </w:rPr>
        <w:t>Shure</w:t>
      </w:r>
      <w:proofErr w:type="spellEnd"/>
      <w:r>
        <w:rPr>
          <w:rStyle w:val="notranslate"/>
        </w:rPr>
        <w:t xml:space="preserve"> jó dolog, hogy nem hallottam a zárt fejhallgatón gyakran megtalálható zárt fejhallgató zengetést.</w:t>
      </w:r>
      <w:r>
        <w:t xml:space="preserve"> </w:t>
      </w:r>
      <w:r>
        <w:rPr>
          <w:rStyle w:val="notranslate"/>
        </w:rPr>
        <w:t>Az emberek "zárt" hangnak nevezik.</w:t>
      </w:r>
      <w:r>
        <w:t xml:space="preserve"> </w:t>
      </w:r>
      <w:r>
        <w:rPr>
          <w:rStyle w:val="notranslate"/>
        </w:rPr>
        <w:t xml:space="preserve">A </w:t>
      </w:r>
      <w:proofErr w:type="spellStart"/>
      <w:r>
        <w:rPr>
          <w:rStyle w:val="notranslate"/>
        </w:rPr>
        <w:t>Shure</w:t>
      </w:r>
      <w:proofErr w:type="spellEnd"/>
      <w:r>
        <w:rPr>
          <w:rStyle w:val="notranslate"/>
        </w:rPr>
        <w:t xml:space="preserve"> SRH-840, valamint a </w:t>
      </w:r>
      <w:proofErr w:type="spellStart"/>
      <w:r>
        <w:rPr>
          <w:rStyle w:val="notranslate"/>
        </w:rPr>
        <w:t>Sennheiser</w:t>
      </w:r>
      <w:proofErr w:type="spellEnd"/>
      <w:r>
        <w:rPr>
          <w:rStyle w:val="notranslate"/>
        </w:rPr>
        <w:t xml:space="preserve"> </w:t>
      </w:r>
      <w:hyperlink r:id="rId6" w:history="1">
        <w:proofErr w:type="gramStart"/>
        <w:r>
          <w:rPr>
            <w:rStyle w:val="Hiperhivatkozs"/>
          </w:rPr>
          <w:t>HD25-1</w:t>
        </w:r>
      </w:hyperlink>
      <w:r>
        <w:rPr>
          <w:rStyle w:val="notranslate"/>
        </w:rPr>
        <w:t xml:space="preserve"> ,</w:t>
      </w:r>
      <w:proofErr w:type="gramEnd"/>
      <w:r>
        <w:rPr>
          <w:rStyle w:val="notranslate"/>
        </w:rPr>
        <w:t xml:space="preserve"> az egyetlen zárt fejhallgató, amire számítottam, hogy mentes a zengés problémájától.</w:t>
      </w:r>
      <w:r>
        <w:t xml:space="preserve"> </w:t>
      </w:r>
      <w:r>
        <w:rPr>
          <w:rStyle w:val="notranslate"/>
        </w:rPr>
        <w:t xml:space="preserve">Az </w:t>
      </w:r>
      <w:proofErr w:type="spellStart"/>
      <w:r>
        <w:rPr>
          <w:rStyle w:val="notranslate"/>
        </w:rPr>
        <w:t>Audio</w:t>
      </w:r>
      <w:proofErr w:type="spellEnd"/>
      <w:r>
        <w:rPr>
          <w:rStyle w:val="notranslate"/>
        </w:rPr>
        <w:t xml:space="preserve"> </w:t>
      </w:r>
      <w:proofErr w:type="spellStart"/>
      <w:r>
        <w:rPr>
          <w:rStyle w:val="notranslate"/>
        </w:rPr>
        <w:t>Technica</w:t>
      </w:r>
      <w:proofErr w:type="spellEnd"/>
      <w:r>
        <w:rPr>
          <w:rStyle w:val="notranslate"/>
        </w:rPr>
        <w:t xml:space="preserve"> ESW9 és az ESW10 rendelkezik vele, a </w:t>
      </w:r>
      <w:proofErr w:type="spellStart"/>
      <w:r>
        <w:rPr>
          <w:rStyle w:val="notranslate"/>
        </w:rPr>
        <w:t>Beyerdynamics</w:t>
      </w:r>
      <w:proofErr w:type="spellEnd"/>
      <w:r>
        <w:rPr>
          <w:rStyle w:val="notranslate"/>
        </w:rPr>
        <w:t xml:space="preserve"> DT770 és sok más zárt fejhallgató is.</w:t>
      </w:r>
      <w:r>
        <w:t xml:space="preserve"> </w:t>
      </w:r>
    </w:p>
    <w:p w:rsidR="0048685A" w:rsidRDefault="0048685A" w:rsidP="0048685A">
      <w:pPr>
        <w:pStyle w:val="NormlWeb"/>
      </w:pPr>
      <w:r>
        <w:rPr>
          <w:rStyle w:val="notranslate"/>
        </w:rPr>
        <w:t>Nagyon szeretem az SRH-840 hangszínpadot.</w:t>
      </w:r>
      <w:r>
        <w:t xml:space="preserve"> </w:t>
      </w:r>
      <w:r>
        <w:rPr>
          <w:rStyle w:val="notranslate"/>
        </w:rPr>
        <w:t xml:space="preserve">Korábban a kedvenc zárt fejhallgatóm a </w:t>
      </w:r>
      <w:proofErr w:type="spellStart"/>
      <w:r>
        <w:rPr>
          <w:rStyle w:val="notranslate"/>
        </w:rPr>
        <w:t>Sennheiser</w:t>
      </w:r>
      <w:proofErr w:type="spellEnd"/>
      <w:r>
        <w:rPr>
          <w:rStyle w:val="notranslate"/>
        </w:rPr>
        <w:t xml:space="preserve"> HD25-1 volt, és miközben nagyon sok dolgot csinált, valóban nem volt jó hangzene.</w:t>
      </w:r>
      <w:r>
        <w:t xml:space="preserve"> </w:t>
      </w:r>
      <w:r>
        <w:rPr>
          <w:rStyle w:val="notranslate"/>
        </w:rPr>
        <w:t xml:space="preserve">Az SRH-840-nek volt elég hangzene, hogy a zene hallgasson mulatságra, és ne </w:t>
      </w:r>
      <w:proofErr w:type="gramStart"/>
      <w:r>
        <w:rPr>
          <w:rStyle w:val="notranslate"/>
        </w:rPr>
        <w:t>klausztrofóbiás</w:t>
      </w:r>
      <w:proofErr w:type="gramEnd"/>
      <w:r>
        <w:rPr>
          <w:rStyle w:val="notranslate"/>
        </w:rPr>
        <w:t>, miközben továbbra is képes egy szép hangulatot fenntartani.</w:t>
      </w:r>
      <w:r>
        <w:t xml:space="preserve"> </w:t>
      </w:r>
      <w:r>
        <w:rPr>
          <w:rStyle w:val="notranslate"/>
        </w:rPr>
        <w:t xml:space="preserve">Mindenképpen nagyobb a színpad, mint a normál </w:t>
      </w:r>
      <w:proofErr w:type="spellStart"/>
      <w:r>
        <w:rPr>
          <w:rStyle w:val="notranslate"/>
        </w:rPr>
        <w:t>Grados</w:t>
      </w:r>
      <w:proofErr w:type="spellEnd"/>
      <w:r>
        <w:rPr>
          <w:rStyle w:val="notranslate"/>
        </w:rPr>
        <w:t xml:space="preserve">, beleértve a </w:t>
      </w:r>
      <w:proofErr w:type="spellStart"/>
      <w:r>
        <w:rPr>
          <w:rStyle w:val="notranslate"/>
        </w:rPr>
        <w:t>Grado</w:t>
      </w:r>
      <w:proofErr w:type="spellEnd"/>
      <w:r>
        <w:rPr>
          <w:rStyle w:val="notranslate"/>
        </w:rPr>
        <w:t xml:space="preserve"> HF2-et is.</w:t>
      </w:r>
      <w:r>
        <w:t xml:space="preserve"> </w:t>
      </w:r>
      <w:r>
        <w:rPr>
          <w:rStyle w:val="notranslate"/>
        </w:rPr>
        <w:t xml:space="preserve">Az elválasztás is nagyon jó a </w:t>
      </w:r>
      <w:proofErr w:type="spellStart"/>
      <w:r>
        <w:rPr>
          <w:rStyle w:val="notranslate"/>
        </w:rPr>
        <w:t>Shure-on</w:t>
      </w:r>
      <w:proofErr w:type="spellEnd"/>
      <w:r>
        <w:rPr>
          <w:rStyle w:val="notranslate"/>
        </w:rPr>
        <w:t>.</w:t>
      </w:r>
      <w:r>
        <w:t xml:space="preserve"> </w:t>
      </w:r>
      <w:r>
        <w:rPr>
          <w:rStyle w:val="notranslate"/>
        </w:rPr>
        <w:t xml:space="preserve">Míg a </w:t>
      </w:r>
      <w:proofErr w:type="spellStart"/>
      <w:r>
        <w:rPr>
          <w:rStyle w:val="notranslate"/>
        </w:rPr>
        <w:t>Sennheiser</w:t>
      </w:r>
      <w:proofErr w:type="spellEnd"/>
      <w:r>
        <w:rPr>
          <w:rStyle w:val="notranslate"/>
        </w:rPr>
        <w:t xml:space="preserve"> HD25-1 még mindig jobb szétválasztást biztosít, a HD25-1 kisméretű hangszínpadon van, így a teljes térbeli élmény nem túl élvezetes.</w:t>
      </w:r>
      <w:r>
        <w:t xml:space="preserve"> </w:t>
      </w:r>
      <w:r>
        <w:rPr>
          <w:rStyle w:val="notranslate"/>
        </w:rPr>
        <w:t xml:space="preserve">A </w:t>
      </w:r>
      <w:proofErr w:type="spellStart"/>
      <w:r>
        <w:rPr>
          <w:rStyle w:val="notranslate"/>
        </w:rPr>
        <w:t>Shure</w:t>
      </w:r>
      <w:proofErr w:type="spellEnd"/>
      <w:r>
        <w:rPr>
          <w:rStyle w:val="notranslate"/>
        </w:rPr>
        <w:t xml:space="preserve"> sokkal nagyobb hangzással rendelkezik, mint a HD25-1, és meglehetősen jó hangszerelválasztással, az élő felvételek hallgatása öröm a </w:t>
      </w:r>
      <w:proofErr w:type="spellStart"/>
      <w:r>
        <w:rPr>
          <w:rStyle w:val="notranslate"/>
        </w:rPr>
        <w:t>Shure-ben</w:t>
      </w:r>
      <w:proofErr w:type="spellEnd"/>
      <w:r>
        <w:rPr>
          <w:rStyle w:val="notranslate"/>
        </w:rPr>
        <w:t>.</w:t>
      </w:r>
      <w:r>
        <w:t xml:space="preserve"> </w:t>
      </w:r>
    </w:p>
    <w:p w:rsidR="0048685A" w:rsidRDefault="0048685A" w:rsidP="0048685A">
      <w:pPr>
        <w:pStyle w:val="NormlWeb"/>
      </w:pPr>
      <w:r>
        <w:rPr>
          <w:rStyle w:val="notranslate"/>
        </w:rPr>
        <w:t>Eddig 50 óra alatt az SRH-840 szépen fejlődik.</w:t>
      </w:r>
      <w:r>
        <w:t xml:space="preserve"> </w:t>
      </w:r>
      <w:r>
        <w:rPr>
          <w:rStyle w:val="notranslate"/>
        </w:rPr>
        <w:t>Kíváncsi vagyok, hogy jobb lesz még akkor is, ha több éget.</w:t>
      </w:r>
      <w:r>
        <w:t xml:space="preserve"> </w:t>
      </w:r>
    </w:p>
    <w:p w:rsidR="0048685A" w:rsidRDefault="0048685A" w:rsidP="0048685A">
      <w:pPr>
        <w:pStyle w:val="NormlWeb"/>
      </w:pPr>
      <w:r>
        <w:rPr>
          <w:rStyle w:val="notranslate"/>
        </w:rPr>
        <w:t>Az SRH-840 több órája után a benyomások egyre pozitívabbá váltak.</w:t>
      </w:r>
      <w:r>
        <w:t xml:space="preserve"> </w:t>
      </w:r>
      <w:r>
        <w:rPr>
          <w:rStyle w:val="notranslate"/>
        </w:rPr>
        <w:t xml:space="preserve">Az SRH-840-et a piac három legújabb hordozható erősítőjével használtam: az RSA </w:t>
      </w:r>
      <w:proofErr w:type="spellStart"/>
      <w:r>
        <w:rPr>
          <w:rStyle w:val="notranslate"/>
        </w:rPr>
        <w:t>Shadow</w:t>
      </w:r>
      <w:proofErr w:type="spellEnd"/>
      <w:r>
        <w:rPr>
          <w:rStyle w:val="notranslate"/>
        </w:rPr>
        <w:t xml:space="preserve">, az ALO </w:t>
      </w:r>
      <w:proofErr w:type="spellStart"/>
      <w:r>
        <w:rPr>
          <w:rStyle w:val="notranslate"/>
        </w:rPr>
        <w:t>Rx</w:t>
      </w:r>
      <w:proofErr w:type="spellEnd"/>
      <w:r>
        <w:rPr>
          <w:rStyle w:val="notranslate"/>
        </w:rPr>
        <w:t xml:space="preserve"> és a TTVJ </w:t>
      </w:r>
      <w:proofErr w:type="spellStart"/>
      <w:r>
        <w:rPr>
          <w:rStyle w:val="notranslate"/>
        </w:rPr>
        <w:t>Slim</w:t>
      </w:r>
      <w:proofErr w:type="spellEnd"/>
      <w:r>
        <w:rPr>
          <w:rStyle w:val="notranslate"/>
        </w:rPr>
        <w:t>.</w:t>
      </w:r>
      <w:r>
        <w:t xml:space="preserve"> </w:t>
      </w:r>
      <w:r>
        <w:rPr>
          <w:rStyle w:val="notranslate"/>
        </w:rPr>
        <w:t xml:space="preserve">Az asztali számítógépen a </w:t>
      </w:r>
      <w:proofErr w:type="spellStart"/>
      <w:r>
        <w:rPr>
          <w:rStyle w:val="notranslate"/>
        </w:rPr>
        <w:t>Grace</w:t>
      </w:r>
      <w:proofErr w:type="spellEnd"/>
      <w:r>
        <w:rPr>
          <w:rStyle w:val="notranslate"/>
        </w:rPr>
        <w:t xml:space="preserve"> M902 és a WooAudio6 segítségével a </w:t>
      </w:r>
      <w:proofErr w:type="spellStart"/>
      <w:r>
        <w:rPr>
          <w:rStyle w:val="notranslate"/>
        </w:rPr>
        <w:t>Shure</w:t>
      </w:r>
      <w:proofErr w:type="spellEnd"/>
      <w:r>
        <w:rPr>
          <w:rStyle w:val="notranslate"/>
        </w:rPr>
        <w:t xml:space="preserve"> ugyanolyan szórakoztató hangzású.</w:t>
      </w:r>
      <w:r>
        <w:t xml:space="preserve"> </w:t>
      </w:r>
      <w:r>
        <w:rPr>
          <w:rStyle w:val="notranslate"/>
        </w:rPr>
        <w:t>Az SRH-840-nek ez a tulajdonsága jól illeszkedik az erősítők és a zene széles skálájához.</w:t>
      </w:r>
      <w:r>
        <w:t xml:space="preserve"> </w:t>
      </w:r>
    </w:p>
    <w:p w:rsidR="0048685A" w:rsidRDefault="0048685A" w:rsidP="0048685A">
      <w:pPr>
        <w:pStyle w:val="NormlWeb"/>
      </w:pPr>
      <w:r>
        <w:rPr>
          <w:rStyle w:val="notranslate"/>
        </w:rPr>
        <w:t>Az RSA árnyékához csatolva az SRH-840 egy szép és tiszta műszerkiválasztást mutat be.</w:t>
      </w:r>
      <w:r>
        <w:t xml:space="preserve"> </w:t>
      </w:r>
      <w:r>
        <w:rPr>
          <w:rStyle w:val="notranslate"/>
        </w:rPr>
        <w:t>Az élő felvételeken az SRH-840 nagyon jól differenciálja a különböző hangszereket a színpadon.</w:t>
      </w:r>
      <w:r>
        <w:t xml:space="preserve"> </w:t>
      </w:r>
      <w:r>
        <w:rPr>
          <w:rStyle w:val="notranslate"/>
        </w:rPr>
        <w:t>Például Alicia Keys hallgatva, Alicia hangja továbbra is közeli és intim, miközben a háttér énekesek, a zongora és a közönség tapsolása mindent megtesz a megfelelő távolságból.</w:t>
      </w:r>
      <w:r>
        <w:t xml:space="preserve"> </w:t>
      </w:r>
      <w:proofErr w:type="spellStart"/>
      <w:r>
        <w:rPr>
          <w:rStyle w:val="notranslate"/>
        </w:rPr>
        <w:t>Yanni</w:t>
      </w:r>
      <w:proofErr w:type="spellEnd"/>
      <w:r>
        <w:rPr>
          <w:rStyle w:val="notranslate"/>
        </w:rPr>
        <w:t xml:space="preserve"> élő játéka </w:t>
      </w:r>
      <w:proofErr w:type="gramStart"/>
      <w:r>
        <w:rPr>
          <w:rStyle w:val="notranslate"/>
        </w:rPr>
        <w:t>A</w:t>
      </w:r>
      <w:proofErr w:type="gramEnd"/>
      <w:r>
        <w:rPr>
          <w:rStyle w:val="notranslate"/>
        </w:rPr>
        <w:t xml:space="preserve"> </w:t>
      </w:r>
      <w:proofErr w:type="spellStart"/>
      <w:r>
        <w:rPr>
          <w:rStyle w:val="notranslate"/>
        </w:rPr>
        <w:t>Santoriniban</w:t>
      </w:r>
      <w:proofErr w:type="spellEnd"/>
      <w:r>
        <w:rPr>
          <w:rStyle w:val="notranslate"/>
        </w:rPr>
        <w:t xml:space="preserve"> a hang nagy és tágas, pontosan az, amit egy </w:t>
      </w:r>
      <w:proofErr w:type="spellStart"/>
      <w:r>
        <w:rPr>
          <w:rStyle w:val="notranslate"/>
        </w:rPr>
        <w:t>Yanni</w:t>
      </w:r>
      <w:proofErr w:type="spellEnd"/>
      <w:r>
        <w:rPr>
          <w:rStyle w:val="notranslate"/>
        </w:rPr>
        <w:t xml:space="preserve"> élő előadásból számítana, és mégis minden eszköz jól el van választva.</w:t>
      </w:r>
      <w:r>
        <w:t xml:space="preserve"> </w:t>
      </w:r>
      <w:r>
        <w:rPr>
          <w:rStyle w:val="notranslate"/>
        </w:rPr>
        <w:t>Tényleg nagyon szép.</w:t>
      </w:r>
      <w:r>
        <w:t xml:space="preserve"> </w:t>
      </w:r>
    </w:p>
    <w:p w:rsidR="0048685A" w:rsidRDefault="0048685A" w:rsidP="0048685A">
      <w:pPr>
        <w:pStyle w:val="NormlWeb"/>
      </w:pPr>
      <w:r>
        <w:rPr>
          <w:rStyle w:val="notranslate"/>
        </w:rPr>
        <w:t>Ha nagyobb hordozható erősítőt táplál az SRH-840-hez, akkor a hang megfelelően növekszik.</w:t>
      </w:r>
      <w:r>
        <w:t xml:space="preserve"> </w:t>
      </w:r>
      <w:r>
        <w:rPr>
          <w:rStyle w:val="notranslate"/>
        </w:rPr>
        <w:t xml:space="preserve">Az SRH-840-et egyre többet hallgattam a TTVJ </w:t>
      </w:r>
      <w:proofErr w:type="spellStart"/>
      <w:r>
        <w:rPr>
          <w:rStyle w:val="notranslate"/>
        </w:rPr>
        <w:t>Slim</w:t>
      </w:r>
      <w:proofErr w:type="spellEnd"/>
      <w:r>
        <w:rPr>
          <w:rStyle w:val="notranslate"/>
        </w:rPr>
        <w:t xml:space="preserve"> és az ALO </w:t>
      </w:r>
      <w:proofErr w:type="spellStart"/>
      <w:r>
        <w:rPr>
          <w:rStyle w:val="notranslate"/>
        </w:rPr>
        <w:t>Rx</w:t>
      </w:r>
      <w:proofErr w:type="spellEnd"/>
      <w:r>
        <w:rPr>
          <w:rStyle w:val="notranslate"/>
        </w:rPr>
        <w:t xml:space="preserve"> készülékkel.</w:t>
      </w:r>
      <w:r>
        <w:t xml:space="preserve"> </w:t>
      </w:r>
      <w:r>
        <w:rPr>
          <w:rStyle w:val="notranslate"/>
        </w:rPr>
        <w:t xml:space="preserve">Az SRH-840-nek már van </w:t>
      </w:r>
      <w:proofErr w:type="spellStart"/>
      <w:r>
        <w:rPr>
          <w:rStyle w:val="notranslate"/>
        </w:rPr>
        <w:t>vokálzási</w:t>
      </w:r>
      <w:proofErr w:type="spellEnd"/>
      <w:r>
        <w:rPr>
          <w:rStyle w:val="notranslate"/>
        </w:rPr>
        <w:t xml:space="preserve"> lehetősége, és a nagy középkategóriás TTVJ </w:t>
      </w:r>
      <w:proofErr w:type="spellStart"/>
      <w:r>
        <w:rPr>
          <w:rStyle w:val="notranslate"/>
        </w:rPr>
        <w:t>Slim-el</w:t>
      </w:r>
      <w:proofErr w:type="spellEnd"/>
      <w:r>
        <w:rPr>
          <w:rStyle w:val="notranslate"/>
        </w:rPr>
        <w:t xml:space="preserve"> kombinálva a </w:t>
      </w:r>
      <w:r>
        <w:rPr>
          <w:rStyle w:val="notranslate"/>
        </w:rPr>
        <w:lastRenderedPageBreak/>
        <w:t xml:space="preserve">kombináció nagyszerűvé válik a </w:t>
      </w:r>
      <w:proofErr w:type="spellStart"/>
      <w:r>
        <w:rPr>
          <w:rStyle w:val="notranslate"/>
        </w:rPr>
        <w:t>vokál</w:t>
      </w:r>
      <w:proofErr w:type="spellEnd"/>
      <w:r>
        <w:rPr>
          <w:rStyle w:val="notranslate"/>
        </w:rPr>
        <w:t xml:space="preserve"> </w:t>
      </w:r>
      <w:proofErr w:type="gramStart"/>
      <w:r>
        <w:rPr>
          <w:rStyle w:val="notranslate"/>
        </w:rPr>
        <w:t>lejátszásához</w:t>
      </w:r>
      <w:proofErr w:type="gramEnd"/>
      <w:r>
        <w:rPr>
          <w:rStyle w:val="notranslate"/>
        </w:rPr>
        <w:t xml:space="preserve"> és ha bensőséges prezentációt keres.</w:t>
      </w:r>
      <w:r>
        <w:t xml:space="preserve"> </w:t>
      </w:r>
      <w:r>
        <w:rPr>
          <w:rStyle w:val="notranslate"/>
        </w:rPr>
        <w:t xml:space="preserve">Az ALO </w:t>
      </w:r>
      <w:proofErr w:type="spellStart"/>
      <w:r>
        <w:rPr>
          <w:rStyle w:val="notranslate"/>
        </w:rPr>
        <w:t>Rx-vel</w:t>
      </w:r>
      <w:proofErr w:type="spellEnd"/>
      <w:r>
        <w:rPr>
          <w:rStyle w:val="notranslate"/>
        </w:rPr>
        <w:t xml:space="preserve"> az SRH-840 kiterjedt hangzene és dinamikája van, és jelenleg a kedvencem a klasszikus zenehallgatás kedvéért, amikor távol vagyok a HD800-tól.</w:t>
      </w:r>
      <w:r>
        <w:t xml:space="preserve"> </w:t>
      </w:r>
    </w:p>
    <w:p w:rsidR="0048685A" w:rsidRDefault="0048685A" w:rsidP="0048685A">
      <w:pPr>
        <w:pStyle w:val="NormlWeb"/>
      </w:pPr>
      <w:r>
        <w:rPr>
          <w:rStyle w:val="notranslate"/>
        </w:rPr>
        <w:t xml:space="preserve">Ha a HD800 az én kedvenc </w:t>
      </w:r>
      <w:proofErr w:type="spellStart"/>
      <w:r>
        <w:rPr>
          <w:rStyle w:val="notranslate"/>
        </w:rPr>
        <w:t>high</w:t>
      </w:r>
      <w:proofErr w:type="spellEnd"/>
      <w:r>
        <w:rPr>
          <w:rStyle w:val="notranslate"/>
        </w:rPr>
        <w:t xml:space="preserve"> end fejhallgatóm, akkor az SRH-840 az én kedvencem, amikor nem használom a HD800-at.</w:t>
      </w:r>
      <w:r>
        <w:t xml:space="preserve"> </w:t>
      </w:r>
      <w:r>
        <w:rPr>
          <w:rStyle w:val="notranslate"/>
        </w:rPr>
        <w:t>Ellentétben a HD800-mal, melynek szüksége van egy csúcsminőségre, hogy valóban ragyogjon, az SRH-840 jól működik mindentől függetlenül, ez lett az egyik kedvenc fejhallgató az erősítő felülvizsgálatához.</w:t>
      </w:r>
      <w:r>
        <w:t xml:space="preserve"> </w:t>
      </w:r>
      <w:r>
        <w:rPr>
          <w:rStyle w:val="notranslate"/>
        </w:rPr>
        <w:t xml:space="preserve">Az SRH-840 300 + óra után nagyon semleges </w:t>
      </w:r>
      <w:proofErr w:type="spellStart"/>
      <w:r>
        <w:rPr>
          <w:rStyle w:val="notranslate"/>
        </w:rPr>
        <w:t>telefonká</w:t>
      </w:r>
      <w:proofErr w:type="spellEnd"/>
      <w:r>
        <w:rPr>
          <w:rStyle w:val="notranslate"/>
        </w:rPr>
        <w:t xml:space="preserve"> válik.</w:t>
      </w:r>
      <w:r>
        <w:t xml:space="preserve"> </w:t>
      </w:r>
      <w:r>
        <w:rPr>
          <w:rStyle w:val="notranslate"/>
        </w:rPr>
        <w:t>A frekvencia sík, csak egy kis emelkedés a magasban.</w:t>
      </w:r>
      <w:r>
        <w:t xml:space="preserve"> </w:t>
      </w:r>
      <w:r>
        <w:rPr>
          <w:rStyle w:val="notranslate"/>
        </w:rPr>
        <w:t>Ez a kis, magas emelkedés kellemes csillogást és szellős hangzást biztosít.</w:t>
      </w:r>
      <w:r>
        <w:t xml:space="preserve"> </w:t>
      </w:r>
      <w:r>
        <w:rPr>
          <w:rStyle w:val="notranslate"/>
        </w:rPr>
        <w:t xml:space="preserve">Természetesen, ha a felvétel rossz, akkor lesz egy kis </w:t>
      </w:r>
      <w:proofErr w:type="spellStart"/>
      <w:r>
        <w:rPr>
          <w:rStyle w:val="notranslate"/>
        </w:rPr>
        <w:t>sibilance</w:t>
      </w:r>
      <w:proofErr w:type="spellEnd"/>
      <w:r>
        <w:rPr>
          <w:rStyle w:val="notranslate"/>
        </w:rPr>
        <w:t>, de én tényleg nem akarok hibáztatni egy szép fejhallgató, ha a hiba valójában a felvétel.</w:t>
      </w:r>
      <w:r>
        <w:t xml:space="preserve"> </w:t>
      </w:r>
    </w:p>
    <w:p w:rsidR="0048685A" w:rsidRDefault="0048685A"/>
    <w:sectPr w:rsidR="0048685A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48685A"/>
    <w:rsid w:val="004839F3"/>
    <w:rsid w:val="0048685A"/>
    <w:rsid w:val="00AC4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8685A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translate">
    <w:name w:val="notranslate"/>
    <w:basedOn w:val="Bekezdsalapbettpusa"/>
    <w:rsid w:val="0048685A"/>
  </w:style>
  <w:style w:type="paragraph" w:styleId="Buborkszveg">
    <w:name w:val="Balloon Text"/>
    <w:basedOn w:val="Norml"/>
    <w:link w:val="BuborkszvegChar"/>
    <w:uiPriority w:val="99"/>
    <w:semiHidden/>
    <w:unhideWhenUsed/>
    <w:rsid w:val="0048685A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8685A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4868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5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ranslate.googleusercontent.com/translate_c?depth=1&amp;hl=hu&amp;prev=search&amp;rurl=translate.google.hu&amp;sl=en&amp;sp=nmt4&amp;u=https://www.headfonia.com/%3Fp%3D32&amp;usg=ALkJrhhDgPKkIeVB7I_Bs714OQTTy7tmAg" TargetMode="External"/><Relationship Id="rId5" Type="http://schemas.openxmlformats.org/officeDocument/2006/relationships/hyperlink" Target="https://translate.googleusercontent.com/translate_c?depth=1&amp;hl=hu&amp;prev=search&amp;rurl=translate.google.hu&amp;sl=en&amp;sp=nmt4&amp;u=https://www.headfonia.com/%3Fp%3D21&amp;usg=ALkJrhgd0xQ1iOX4-MJImlEm8DuJxOcruQ" TargetMode="External"/><Relationship Id="rId4" Type="http://schemas.openxmlformats.org/officeDocument/2006/relationships/hyperlink" Target="https://translate.googleusercontent.com/translate_c?depth=1&amp;hl=hu&amp;prev=search&amp;rurl=translate.google.hu&amp;sl=en&amp;sp=nmt4&amp;u=https://www.headfonia.com/%3Fp%3D837&amp;usg=ALkJrhhnvk0LgjXcp13lsCbgnro5aGwByg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628</Words>
  <Characters>4339</Characters>
  <Application>Microsoft Office Word</Application>
  <DocSecurity>0</DocSecurity>
  <Lines>36</Lines>
  <Paragraphs>9</Paragraphs>
  <ScaleCrop>false</ScaleCrop>
  <Company/>
  <LinksUpToDate>false</LinksUpToDate>
  <CharactersWithSpaces>4958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2018-01-18T16:22:00Z</dcterms:created>
  <dcterms:modified xsi:type="dcterms:W3CDTF">2018-01-18T16:27:00Z</dcterms:modified>
</cp:coreProperties>
</file>