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1BF" w:rsidRPr="00DC11BF" w:rsidRDefault="00DC11BF" w:rsidP="00DC11BF">
      <w:pPr>
        <w:spacing w:after="0"/>
        <w:ind w:left="-30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C11BF" w:rsidRPr="00DC11BF" w:rsidRDefault="00DC11BF" w:rsidP="00DC11BF">
      <w:pPr>
        <w:spacing w:after="0"/>
        <w:ind w:left="-30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666666"/>
          <w:sz w:val="24"/>
          <w:szCs w:val="24"/>
          <w:bdr w:val="none" w:sz="0" w:space="0" w:color="auto" w:frame="1"/>
          <w:lang w:eastAsia="hu-HU"/>
        </w:rPr>
        <w:drawing>
          <wp:inline distT="0" distB="0" distL="0" distR="0">
            <wp:extent cx="9017000" cy="4724400"/>
            <wp:effectExtent l="19050" t="0" r="0" b="0"/>
            <wp:docPr id="2" name="Kép 2" descr="Burson Audio V5i Dual x2 Opamp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rson Audio V5i Dual x2 Opamp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0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1BF" w:rsidRPr="00DC11BF" w:rsidRDefault="00DC11BF" w:rsidP="00DC11BF">
      <w:pPr>
        <w:spacing w:after="0"/>
        <w:ind w:left="-30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hu-HU"/>
        </w:rPr>
        <w:lastRenderedPageBreak/>
        <w:drawing>
          <wp:inline distT="0" distB="0" distL="0" distR="0">
            <wp:extent cx="952500" cy="952500"/>
            <wp:effectExtent l="19050" t="0" r="0" b="0"/>
            <wp:docPr id="3" name="Kép 3" descr="https://d3ulwu8fab47va.cloudfront.net/skin/frontend/default/ubuycom-v1/images/ubuy-seal-authent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3ulwu8fab47va.cloudfront.net/skin/frontend/default/ubuycom-v1/images/ubuy-seal-authentic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1BF" w:rsidRPr="00DC11BF" w:rsidRDefault="00DC11BF" w:rsidP="00DC11BF">
      <w:pPr>
        <w:spacing w:before="100" w:beforeAutospacing="1" w:after="100" w:afterAutospacing="1"/>
        <w:ind w:left="-30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C11BF" w:rsidRPr="00DC11BF" w:rsidRDefault="00DC11BF" w:rsidP="00DC11BF">
      <w:pPr>
        <w:spacing w:after="0"/>
        <w:ind w:left="-150" w:firstLine="0"/>
        <w:rPr>
          <w:rFonts w:ascii="Arial" w:eastAsia="Times New Roman" w:hAnsi="Arial" w:cs="Arial"/>
          <w:b/>
          <w:bCs/>
          <w:sz w:val="15"/>
          <w:szCs w:val="15"/>
          <w:lang w:eastAsia="hu-HU"/>
        </w:rPr>
      </w:pPr>
    </w:p>
    <w:p w:rsidR="00DC11BF" w:rsidRPr="00DC11BF" w:rsidRDefault="00DC11BF" w:rsidP="00DC11BF">
      <w:pPr>
        <w:spacing w:after="100" w:afterAutospacing="1" w:line="260" w:lineRule="atLeast"/>
        <w:ind w:left="-150" w:firstLine="0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</w:pPr>
      <w:proofErr w:type="spellStart"/>
      <w:r w:rsidRPr="00DC11BF"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  <w:t>Burson</w:t>
      </w:r>
      <w:proofErr w:type="spellEnd"/>
      <w:r w:rsidRPr="00DC11BF"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  <w:t xml:space="preserve"> </w:t>
      </w:r>
      <w:proofErr w:type="spellStart"/>
      <w:r w:rsidRPr="00DC11BF"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  <w:t>Audio</w:t>
      </w:r>
      <w:proofErr w:type="spellEnd"/>
      <w:r w:rsidRPr="00DC11BF"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  <w:t xml:space="preserve"> V5i </w:t>
      </w:r>
      <w:proofErr w:type="spellStart"/>
      <w:r w:rsidRPr="00DC11BF"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  <w:t>Dual</w:t>
      </w:r>
      <w:proofErr w:type="spellEnd"/>
      <w:r w:rsidRPr="00DC11BF"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  <w:t xml:space="preserve"> x2 </w:t>
      </w:r>
      <w:proofErr w:type="spellStart"/>
      <w:r w:rsidRPr="00DC11BF"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  <w:t>Opamp</w:t>
      </w:r>
      <w:proofErr w:type="spellEnd"/>
    </w:p>
    <w:p w:rsidR="00DC11BF" w:rsidRPr="00DC11BF" w:rsidRDefault="00DC11BF" w:rsidP="00DC11BF">
      <w:pPr>
        <w:spacing w:after="100" w:afterAutospacing="1" w:line="260" w:lineRule="atLeast"/>
        <w:ind w:left="-150" w:firstLine="0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hu-HU"/>
        </w:rPr>
      </w:pPr>
    </w:p>
    <w:p w:rsidR="00DC11BF" w:rsidRPr="00DC11BF" w:rsidRDefault="00DC11BF" w:rsidP="00DC11BF">
      <w:pPr>
        <w:shd w:val="clear" w:color="auto" w:fill="FFFFFF"/>
        <w:spacing w:after="0" w:line="240" w:lineRule="atLeast"/>
        <w:ind w:left="0" w:firstLine="0"/>
        <w:outlineLvl w:val="1"/>
        <w:rPr>
          <w:rFonts w:ascii="Arial" w:eastAsia="Times New Roman" w:hAnsi="Arial" w:cs="Arial"/>
          <w:b/>
          <w:bCs/>
          <w:color w:val="151515"/>
          <w:sz w:val="32"/>
          <w:szCs w:val="32"/>
          <w:lang w:eastAsia="hu-HU"/>
        </w:rPr>
      </w:pPr>
      <w:r w:rsidRPr="00DC11BF">
        <w:rPr>
          <w:rFonts w:ascii="Arial" w:eastAsia="Times New Roman" w:hAnsi="Arial" w:cs="Arial"/>
          <w:b/>
          <w:bCs/>
          <w:color w:val="151515"/>
          <w:sz w:val="32"/>
          <w:szCs w:val="32"/>
          <w:lang w:eastAsia="hu-HU"/>
        </w:rPr>
        <w:t>HUF38250</w:t>
      </w:r>
    </w:p>
    <w:p w:rsidR="00DC11BF" w:rsidRPr="00DC11BF" w:rsidRDefault="00DC11BF" w:rsidP="00DC11BF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bCs/>
          <w:color w:val="666666"/>
          <w:sz w:val="32"/>
          <w:szCs w:val="32"/>
          <w:lang w:eastAsia="hu-HU"/>
        </w:rPr>
      </w:pPr>
      <w:r w:rsidRPr="00DC11BF">
        <w:rPr>
          <w:rFonts w:ascii="Arial" w:eastAsia="Times New Roman" w:hAnsi="Arial" w:cs="Arial"/>
          <w:b/>
          <w:bCs/>
          <w:color w:val="666666"/>
          <w:sz w:val="32"/>
          <w:szCs w:val="32"/>
          <w:lang w:eastAsia="hu-HU"/>
        </w:rPr>
        <w:t xml:space="preserve">Ezt a terméket nem </w:t>
      </w:r>
      <w:proofErr w:type="gramStart"/>
      <w:r w:rsidRPr="00DC11BF">
        <w:rPr>
          <w:rFonts w:ascii="Arial" w:eastAsia="Times New Roman" w:hAnsi="Arial" w:cs="Arial"/>
          <w:b/>
          <w:bCs/>
          <w:color w:val="666666"/>
          <w:sz w:val="32"/>
          <w:szCs w:val="32"/>
          <w:lang w:eastAsia="hu-HU"/>
        </w:rPr>
        <w:t>a</w:t>
      </w:r>
      <w:proofErr w:type="gramEnd"/>
      <w:r w:rsidRPr="00DC11BF">
        <w:rPr>
          <w:rFonts w:ascii="Arial" w:eastAsia="Times New Roman" w:hAnsi="Arial" w:cs="Arial"/>
          <w:b/>
          <w:bCs/>
          <w:color w:val="666666"/>
          <w:sz w:val="32"/>
          <w:szCs w:val="32"/>
          <w:lang w:eastAsia="hu-HU"/>
        </w:rPr>
        <w:t xml:space="preserve"> </w:t>
      </w:r>
      <w:proofErr w:type="spellStart"/>
      <w:r w:rsidRPr="00DC11BF">
        <w:rPr>
          <w:rFonts w:ascii="Arial" w:eastAsia="Times New Roman" w:hAnsi="Arial" w:cs="Arial"/>
          <w:b/>
          <w:bCs/>
          <w:color w:val="666666"/>
          <w:sz w:val="32"/>
          <w:szCs w:val="32"/>
          <w:lang w:eastAsia="hu-HU"/>
        </w:rPr>
        <w:t>Ubuy</w:t>
      </w:r>
      <w:proofErr w:type="spellEnd"/>
      <w:r w:rsidRPr="00DC11BF">
        <w:rPr>
          <w:rFonts w:ascii="Arial" w:eastAsia="Times New Roman" w:hAnsi="Arial" w:cs="Arial"/>
          <w:b/>
          <w:bCs/>
          <w:color w:val="666666"/>
          <w:sz w:val="32"/>
          <w:szCs w:val="32"/>
          <w:lang w:eastAsia="hu-HU"/>
        </w:rPr>
        <w:t xml:space="preserve"> biztosítja, és legalább 10 napig tarthat a szállítás. Ha bármilyen probléma merül fel a termék szállításával kapcsolatban, akkor töröljük.</w:t>
      </w:r>
    </w:p>
    <w:p w:rsidR="00DC11BF" w:rsidRDefault="00DC11BF" w:rsidP="00DC11BF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bCs/>
          <w:color w:val="666666"/>
          <w:sz w:val="40"/>
          <w:szCs w:val="40"/>
          <w:lang w:eastAsia="hu-HU"/>
        </w:rPr>
      </w:pPr>
    </w:p>
    <w:p w:rsidR="00DC11BF" w:rsidRPr="00DC11BF" w:rsidRDefault="00DC11BF" w:rsidP="00DC11BF">
      <w:pPr>
        <w:shd w:val="clear" w:color="auto" w:fill="FFFFFF"/>
        <w:spacing w:after="0"/>
        <w:ind w:left="0" w:firstLine="0"/>
        <w:rPr>
          <w:rFonts w:ascii="Arial" w:eastAsia="Times New Roman" w:hAnsi="Arial" w:cs="Arial"/>
          <w:b/>
          <w:bCs/>
          <w:color w:val="666666"/>
          <w:sz w:val="12"/>
          <w:szCs w:val="12"/>
          <w:lang w:eastAsia="hu-HU"/>
        </w:rPr>
      </w:pPr>
      <w:r w:rsidRPr="00DC11BF">
        <w:rPr>
          <w:rFonts w:ascii="Arial" w:eastAsia="Times New Roman" w:hAnsi="Arial" w:cs="Arial"/>
          <w:b/>
          <w:bCs/>
          <w:color w:val="666666"/>
          <w:sz w:val="12"/>
          <w:lang w:eastAsia="hu-HU"/>
        </w:rPr>
        <w:t>.</w:t>
      </w:r>
    </w:p>
    <w:tbl>
      <w:tblPr>
        <w:tblW w:w="118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1"/>
        <w:gridCol w:w="1582"/>
        <w:gridCol w:w="1741"/>
        <w:gridCol w:w="1638"/>
        <w:gridCol w:w="2189"/>
        <w:gridCol w:w="1267"/>
        <w:gridCol w:w="2146"/>
      </w:tblGrid>
      <w:tr w:rsidR="00A4075F" w:rsidRPr="00A4075F" w:rsidTr="00A4075F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A4075F" w:rsidRPr="00A4075F" w:rsidRDefault="00A4075F" w:rsidP="00A4075F">
            <w:pPr>
              <w:ind w:left="0" w:firstLine="0"/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</w:pPr>
            <w:proofErr w:type="spellStart"/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Opamp</w:t>
            </w:r>
            <w:proofErr w:type="spellEnd"/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 xml:space="preserve"> modell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A4075F" w:rsidRPr="00A4075F" w:rsidRDefault="00A4075F" w:rsidP="00A4075F">
            <w:pPr>
              <w:ind w:left="0" w:firstLine="0"/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Tervezés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A4075F" w:rsidRPr="00A4075F" w:rsidRDefault="00A4075F" w:rsidP="00A4075F">
            <w:pPr>
              <w:ind w:left="0" w:firstLine="0"/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Minimális feszültség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A4075F" w:rsidRPr="00A4075F" w:rsidRDefault="00A4075F" w:rsidP="00A4075F">
            <w:pPr>
              <w:ind w:left="0" w:firstLine="0"/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Max feszültség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A4075F" w:rsidRPr="00A4075F" w:rsidRDefault="00A4075F" w:rsidP="00A4075F">
            <w:pPr>
              <w:ind w:left="0" w:firstLine="0"/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A jelenlegi felhasználás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A4075F" w:rsidRPr="00A4075F" w:rsidRDefault="00A4075F" w:rsidP="00A4075F">
            <w:pPr>
              <w:ind w:left="0" w:firstLine="0"/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</w:pPr>
            <w:proofErr w:type="spellStart"/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Unity</w:t>
            </w:r>
            <w:proofErr w:type="spellEnd"/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 xml:space="preserve"> </w:t>
            </w:r>
            <w:proofErr w:type="spellStart"/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Gain</w:t>
            </w:r>
            <w:proofErr w:type="spellEnd"/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 xml:space="preserve"> </w:t>
            </w:r>
            <w:proofErr w:type="spellStart"/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Stable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A4075F" w:rsidRPr="00A4075F" w:rsidRDefault="00A4075F" w:rsidP="00A4075F">
            <w:pPr>
              <w:ind w:left="0" w:firstLine="0"/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rebuchet MS" w:eastAsia="Times New Roman" w:hAnsi="Trebuchet MS" w:cs="Times New Roman"/>
                <w:b/>
                <w:bCs/>
                <w:color w:val="666666"/>
                <w:sz w:val="28"/>
                <w:szCs w:val="28"/>
                <w:lang w:eastAsia="hu-HU"/>
              </w:rPr>
              <w:t>Fordított feszültség elleni védelem</w:t>
            </w:r>
          </w:p>
        </w:tc>
      </w:tr>
      <w:tr w:rsidR="00A4075F" w:rsidRPr="00A4075F" w:rsidTr="00A407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V4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Teljesen diszkrét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±5V / 10VDC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 20V / 40VDC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Egyetlen 20mA | Kettős 40mA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Nem</w:t>
            </w:r>
          </w:p>
        </w:tc>
      </w:tr>
      <w:tr w:rsidR="00A4075F" w:rsidRPr="00A4075F" w:rsidTr="00A4075F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V5i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Részleges diszkrét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±5V / 10VDC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 16V / 32VDC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Egyetlen 5mA | Kettős 10mA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Nem</w:t>
            </w:r>
          </w:p>
        </w:tc>
      </w:tr>
      <w:tr w:rsidR="00A4075F" w:rsidRPr="00A4075F" w:rsidTr="00A4075F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lastRenderedPageBreak/>
              <w:t>V5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Teljesen diszkrét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±3,5V /7 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 15V / 30VDC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Egyetlen 7mA | Kettős 14mA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Nem</w:t>
            </w:r>
          </w:p>
        </w:tc>
      </w:tr>
      <w:tr w:rsidR="00A4075F" w:rsidRPr="00A4075F" w:rsidTr="00A4075F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 xml:space="preserve">V6 </w:t>
            </w:r>
            <w:proofErr w:type="spellStart"/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Vivid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Teljesen diszkrét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±3,5V / 7VDC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 16,5V / 33VDC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shd w:val="clear" w:color="auto" w:fill="C9D7F1"/>
                <w:lang w:eastAsia="hu-HU"/>
              </w:rPr>
              <w:t>Egyetlen 7mA | </w:t>
            </w: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Kettős 14mA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Igen</w:t>
            </w:r>
          </w:p>
        </w:tc>
      </w:tr>
      <w:tr w:rsidR="00A4075F" w:rsidRPr="00A4075F" w:rsidTr="00A4075F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V6 Classic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Teljesen diszkrét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±3,5V/ 7 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± 16,5V / 33VDC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Egyetlen 7mA | Kettős 14mA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4075F" w:rsidRPr="00A4075F" w:rsidRDefault="00A4075F" w:rsidP="00A4075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Igen</w:t>
            </w:r>
          </w:p>
        </w:tc>
      </w:tr>
    </w:tbl>
    <w:p w:rsidR="00A4075F" w:rsidRPr="00A4075F" w:rsidRDefault="00A4075F" w:rsidP="00A4075F">
      <w:pPr>
        <w:shd w:val="clear" w:color="auto" w:fill="FFFFFF"/>
        <w:ind w:left="0" w:firstLine="0"/>
        <w:outlineLvl w:val="1"/>
        <w:rPr>
          <w:rFonts w:ascii="Trebuchet MS" w:eastAsia="Times New Roman" w:hAnsi="Trebuchet MS" w:cs="Times New Roman"/>
          <w:b/>
          <w:bCs/>
          <w:color w:val="666666"/>
          <w:sz w:val="28"/>
          <w:szCs w:val="28"/>
          <w:lang w:eastAsia="hu-HU"/>
        </w:rPr>
      </w:pPr>
      <w:r w:rsidRPr="00A4075F">
        <w:rPr>
          <w:rFonts w:ascii="Trebuchet MS" w:eastAsia="Times New Roman" w:hAnsi="Trebuchet MS" w:cs="Times New Roman"/>
          <w:b/>
          <w:bCs/>
          <w:color w:val="666666"/>
          <w:sz w:val="28"/>
          <w:szCs w:val="28"/>
          <w:lang w:eastAsia="hu-HU"/>
        </w:rPr>
        <w:t>Felülmúlhatatlan minőség</w:t>
      </w:r>
    </w:p>
    <w:p w:rsidR="00A4075F" w:rsidRPr="00A4075F" w:rsidRDefault="00A4075F" w:rsidP="00A4075F">
      <w:pPr>
        <w:shd w:val="clear" w:color="auto" w:fill="FFFFFF"/>
        <w:spacing w:after="200"/>
        <w:ind w:left="0" w:firstLine="0"/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</w:pPr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Akárcsak a hang iránti szenvedélyünk, </w:t>
      </w:r>
      <w:proofErr w:type="spellStart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>opampjaink</w:t>
      </w:r>
      <w:proofErr w:type="spellEnd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 is garantáltan egy életen át kitartanak. </w:t>
      </w:r>
      <w:proofErr w:type="gramStart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>A</w:t>
      </w:r>
      <w:proofErr w:type="gramEnd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 legjobb alkatrészeket használjuk, és a gondos kiválasztási és aprólékos komponens-illesztési folyamattal még jobban teljesítenek.</w:t>
      </w:r>
    </w:p>
    <w:p w:rsidR="00A4075F" w:rsidRPr="00A4075F" w:rsidRDefault="00A4075F" w:rsidP="00A4075F">
      <w:pPr>
        <w:shd w:val="clear" w:color="auto" w:fill="FFFFFF"/>
        <w:spacing w:after="200"/>
        <w:ind w:left="0" w:firstLine="0"/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</w:pPr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Élethosszig tartó garancia a világ minden </w:t>
      </w:r>
      <w:proofErr w:type="spellStart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>Burson</w:t>
      </w:r>
      <w:proofErr w:type="spellEnd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 </w:t>
      </w:r>
      <w:proofErr w:type="spellStart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>Opamp-jára</w:t>
      </w:r>
      <w:proofErr w:type="spellEnd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 vonatkozik, legyen az V1 vagy V6, olyasmi, amit egyetlen más </w:t>
      </w:r>
      <w:proofErr w:type="spellStart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>op-amp</w:t>
      </w:r>
      <w:proofErr w:type="spellEnd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 gyártó sem mer ajánlani. </w:t>
      </w:r>
      <w:proofErr w:type="gramStart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>A</w:t>
      </w:r>
      <w:proofErr w:type="gramEnd"/>
      <w:r w:rsidRPr="00A4075F">
        <w:rPr>
          <w:rFonts w:ascii="Trebuchet MS" w:eastAsia="Times New Roman" w:hAnsi="Trebuchet MS" w:cs="Times New Roman"/>
          <w:color w:val="666666"/>
          <w:sz w:val="28"/>
          <w:szCs w:val="28"/>
          <w:lang w:eastAsia="hu-HU"/>
        </w:rPr>
        <w:t xml:space="preserve"> V6-unkban található fordított feszültségvédelemmel együtt megmutatjuk ügyfeleinknek és gyártó partnereinknek a minőség iránti elkötelezettségünket és a befektetéseik iránti odafigyelést.</w:t>
      </w:r>
    </w:p>
    <w:p w:rsidR="00A4075F" w:rsidRDefault="00A4075F" w:rsidP="00DC11BF">
      <w:pPr>
        <w:spacing w:after="20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:rsidR="00A4075F" w:rsidRDefault="00A4075F" w:rsidP="00DC11BF">
      <w:pPr>
        <w:spacing w:after="20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:rsidR="00A4075F" w:rsidRDefault="00A4075F" w:rsidP="00A4075F">
      <w:pPr>
        <w:spacing w:after="20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A4075F">
        <w:rPr>
          <w:rFonts w:ascii="Times New Roman" w:eastAsia="Times New Roman" w:hAnsi="Times New Roman" w:cs="Times New Roman"/>
          <w:sz w:val="28"/>
          <w:szCs w:val="28"/>
          <w:lang w:eastAsia="hu-HU"/>
        </w:rPr>
        <w:lastRenderedPageBreak/>
        <w:t xml:space="preserve">Az alábbiakban egy ajánlást olvashat arról, hogy hol alkalmazzuk </w:t>
      </w:r>
      <w:proofErr w:type="spellStart"/>
      <w:r w:rsidRPr="00A4075F">
        <w:rPr>
          <w:rFonts w:ascii="Times New Roman" w:eastAsia="Times New Roman" w:hAnsi="Times New Roman" w:cs="Times New Roman"/>
          <w:sz w:val="28"/>
          <w:szCs w:val="28"/>
          <w:lang w:eastAsia="hu-HU"/>
        </w:rPr>
        <w:t>opampjainkat</w:t>
      </w:r>
      <w:proofErr w:type="spellEnd"/>
      <w:r w:rsidRPr="00A4075F">
        <w:rPr>
          <w:rFonts w:ascii="Times New Roman" w:eastAsia="Times New Roman" w:hAnsi="Times New Roman" w:cs="Times New Roman"/>
          <w:sz w:val="28"/>
          <w:szCs w:val="28"/>
          <w:lang w:eastAsia="hu-HU"/>
        </w:rPr>
        <w:t>. Ez csak egy általános útmutató, ezért kérjük, forduljon hozzánk bizalommal az adott projekttel kapcsolatban.</w:t>
      </w:r>
    </w:p>
    <w:p w:rsidR="00A4075F" w:rsidRPr="00A4075F" w:rsidRDefault="00A4075F" w:rsidP="00DC11BF">
      <w:pPr>
        <w:spacing w:after="200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tbl>
      <w:tblPr>
        <w:tblW w:w="1324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90"/>
        <w:gridCol w:w="723"/>
        <w:gridCol w:w="730"/>
        <w:gridCol w:w="806"/>
      </w:tblGrid>
      <w:tr w:rsidR="00DC11BF" w:rsidRPr="00A4075F" w:rsidTr="0095207C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C11BF" w:rsidRPr="00A4075F" w:rsidRDefault="00DC11BF" w:rsidP="00DC11BF">
            <w:pPr>
              <w:ind w:left="0" w:firstLine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</w:pPr>
            <w:r w:rsidRPr="00A407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C11BF" w:rsidRPr="00A4075F" w:rsidRDefault="00DC11BF" w:rsidP="00DC11BF">
            <w:pPr>
              <w:ind w:left="0" w:firstLine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</w:pPr>
            <w:r w:rsidRPr="00A407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  <w:t>V5i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C11BF" w:rsidRPr="00A4075F" w:rsidRDefault="00DC11BF" w:rsidP="00DC11BF">
            <w:pPr>
              <w:ind w:left="0" w:firstLine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</w:pPr>
            <w:r w:rsidRPr="00A407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  <w:t>V5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DDDD"/>
              <w:right w:val="nil"/>
            </w:tcBorders>
            <w:shd w:val="clear" w:color="auto" w:fill="D9ED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C11BF" w:rsidRPr="00A4075F" w:rsidRDefault="00DC11BF" w:rsidP="00DC11BF">
            <w:pPr>
              <w:ind w:left="0" w:firstLine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</w:pPr>
            <w:r w:rsidRPr="00A407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hu-HU"/>
              </w:rPr>
              <w:t>V6</w:t>
            </w:r>
          </w:p>
        </w:tc>
      </w:tr>
      <w:tr w:rsidR="00DC11BF" w:rsidRPr="00A4075F" w:rsidTr="0095207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Elemes fejhallgató erősítő, DAC, DSP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Nem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Nem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Számítógép hangkártya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Autós erősítő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 xml:space="preserve">LP </w:t>
            </w:r>
            <w:proofErr w:type="spellStart"/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Phono</w:t>
            </w:r>
            <w:proofErr w:type="spellEnd"/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 xml:space="preserve"> Színpad: MC / MM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Nem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(MM)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 xml:space="preserve">AM / FM </w:t>
            </w:r>
            <w:proofErr w:type="spellStart"/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tuner</w:t>
            </w:r>
            <w:proofErr w:type="spellEnd"/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, tekercstől orsóig tapadó lejátszó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Nem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Nem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CD / DVD / SACD / hálózati lejátszó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lastRenderedPageBreak/>
              <w:t>Előerősítő / fejhallgató erősítő / integrált erősítő / teljesítményerősítő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 xml:space="preserve">Pro </w:t>
            </w:r>
            <w:proofErr w:type="spellStart"/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Audio</w:t>
            </w:r>
            <w:proofErr w:type="spellEnd"/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 xml:space="preserve"> Keverő / Hangszínszabályzó / Előerősítő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sz w:val="28"/>
                <w:szCs w:val="28"/>
                <w:lang w:eastAsia="hu-HU"/>
              </w:rPr>
              <w:t>Igen *</w:t>
            </w:r>
          </w:p>
        </w:tc>
      </w:tr>
      <w:tr w:rsidR="00DC11BF" w:rsidRPr="00A4075F" w:rsidTr="0095207C"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Default="00DC11BF" w:rsidP="00DC11B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  <w:t>* = Ajánlott</w:t>
            </w:r>
          </w:p>
          <w:p w:rsidR="00A4075F" w:rsidRDefault="00A4075F" w:rsidP="00DC11B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</w:p>
          <w:p w:rsidR="00A4075F" w:rsidRDefault="0095207C" w:rsidP="00DC11BF">
            <w:pPr>
              <w:ind w:left="0" w:firstLine="0"/>
              <w:rPr>
                <w:rFonts w:ascii="Tahoma" w:eastAsia="Times New Roman" w:hAnsi="Tahoma" w:cs="Tahoma"/>
                <w:b/>
                <w:color w:val="666666"/>
                <w:sz w:val="32"/>
                <w:szCs w:val="32"/>
                <w:lang w:eastAsia="hu-HU"/>
              </w:rPr>
            </w:pPr>
            <w:r w:rsidRPr="0095207C">
              <w:rPr>
                <w:rFonts w:ascii="Tahoma" w:eastAsia="Times New Roman" w:hAnsi="Tahoma" w:cs="Tahoma"/>
                <w:b/>
                <w:color w:val="666666"/>
                <w:sz w:val="32"/>
                <w:szCs w:val="32"/>
                <w:lang w:eastAsia="hu-HU"/>
              </w:rPr>
              <w:t>Máshonnan:</w:t>
            </w:r>
          </w:p>
          <w:p w:rsidR="0095207C" w:rsidRDefault="0095207C" w:rsidP="00DC11BF">
            <w:pPr>
              <w:ind w:left="0" w:firstLine="0"/>
              <w:rPr>
                <w:rFonts w:ascii="Tahoma" w:eastAsia="Times New Roman" w:hAnsi="Tahoma" w:cs="Tahoma"/>
                <w:b/>
                <w:color w:val="666666"/>
                <w:sz w:val="32"/>
                <w:szCs w:val="32"/>
                <w:lang w:eastAsia="hu-HU"/>
              </w:rPr>
            </w:pPr>
          </w:p>
          <w:p w:rsidR="0095207C" w:rsidRPr="0095207C" w:rsidRDefault="0095207C" w:rsidP="00DC11BF">
            <w:pPr>
              <w:ind w:left="0" w:firstLine="0"/>
              <w:rPr>
                <w:rFonts w:ascii="Tahoma" w:eastAsia="Times New Roman" w:hAnsi="Tahoma" w:cs="Tahoma"/>
                <w:b/>
                <w:color w:val="666666"/>
                <w:sz w:val="32"/>
                <w:szCs w:val="32"/>
                <w:lang w:eastAsia="hu-HU"/>
              </w:rPr>
            </w:pPr>
            <w:r w:rsidRPr="0095207C">
              <w:rPr>
                <w:noProof/>
                <w:lang w:eastAsia="hu-HU"/>
              </w:rPr>
              <w:lastRenderedPageBreak/>
              <w:drawing>
                <wp:inline distT="0" distB="0" distL="0" distR="0">
                  <wp:extent cx="6858000" cy="5295900"/>
                  <wp:effectExtent l="19050" t="0" r="0" b="0"/>
                  <wp:docPr id="4" name="Kép 17" descr="Bursonok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Bursonok_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0" cy="529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 </w:t>
            </w:r>
            <w:proofErr w:type="gramStart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Íme</w:t>
            </w:r>
            <w:proofErr w:type="gramEnd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 a tapasztalatok: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Style w:val="Kiemels2"/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BEJÁRATÁS ELŐTT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Hangkarakterében 2 teljesen különböző </w:t>
            </w:r>
            <w:proofErr w:type="spellStart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opa-t</w:t>
            </w:r>
            <w:proofErr w:type="spellEnd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 hallhatunk.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Mindennek, legyen az énekhang vagy hangszer, vastag testes hangja van. Ami a két erősítőben hasonló, az a döngő mélyhang. Lehet ez a bejáratás után megváltozik. Jól jönne egy kis megfogottság!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Érdekes, hogy a térélmény annyira még nem alakul ki, ott rejtőzik azt érezni. Mindkettőre jellemző egyfajta fakó/fénytelen hangkép, egyelőre.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Az "orosz zene" (a 2016 Triódás találkozó repertoárjából): A V6 valami elemi erővel adja vissza, egyszerűen brutális, még is részlet gazdag. Az 5i vékonyabb, de kellemes, valami középemelést/forszírozottságot érzek benne.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Az 5i súlytalan, lehet csak a V6-hoz képest. A V6-nak hatalmas, súlyos tömege van! </w:t>
            </w:r>
            <w:r>
              <w:rPr>
                <w:noProof/>
                <w:lang w:eastAsia="hu-HU"/>
              </w:rPr>
              <w:drawing>
                <wp:inline distT="0" distB="0" distL="0" distR="0">
                  <wp:extent cx="139700" cy="158750"/>
                  <wp:effectExtent l="19050" t="0" r="0" b="0"/>
                  <wp:docPr id="20" name="Kép 20" descr=":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: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5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Az 5i hallgatásakor "egy kis hangerőt tennél rá"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Style w:val="Kiemels2"/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BEJÁRATÁS UTÁN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Nagyot változott a két </w:t>
            </w:r>
            <w:proofErr w:type="spellStart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opa</w:t>
            </w:r>
            <w:proofErr w:type="spellEnd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 hangja. A döngés eltűnt, a mélyek megfogottabbak lettek.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Mindkét </w:t>
            </w:r>
            <w:proofErr w:type="spellStart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opa</w:t>
            </w:r>
            <w:proofErr w:type="spellEnd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 hangképe kisimult.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Sajnos a V5i 3-4 alkalommal felforrósodott, begerjedt/oszcillálni kezdett.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A V5i-nél a színpad hátrafelé indul meg, jó térélmény. A v5i erőssége a közép és magas, a női hangok tisztasága, de meg van hozzá a kellemes mélyek jó aránya. Komolyzene, nagyzenekar fantasztikusan szólal meg! Analitikus.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A V6 </w:t>
            </w:r>
            <w:proofErr w:type="spellStart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vivid</w:t>
            </w:r>
            <w:proofErr w:type="spellEnd"/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 xml:space="preserve"> plasztikus nagy, részletes színpadot ad, közeliek a zenészek/hangszerek.</w:t>
            </w:r>
            <w:r>
              <w:rPr>
                <w:rFonts w:ascii="Trebuchet MS" w:hAnsi="Trebuchet MS"/>
                <w:color w:val="323D4F"/>
                <w:sz w:val="13"/>
                <w:szCs w:val="13"/>
              </w:rPr>
              <w:br/>
            </w:r>
            <w:r>
              <w:rPr>
                <w:rFonts w:ascii="Trebuchet MS" w:hAnsi="Trebuchet MS"/>
                <w:color w:val="323D4F"/>
                <w:sz w:val="13"/>
                <w:szCs w:val="13"/>
                <w:shd w:val="clear" w:color="auto" w:fill="DCE1E5"/>
              </w:rPr>
              <w:t>Izgalmas, élő a zene, amit elénk tár. Meleg hangú!</w:t>
            </w: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C11BF" w:rsidRPr="00A4075F" w:rsidRDefault="00DC11BF" w:rsidP="00DC11BF">
            <w:pPr>
              <w:ind w:left="0" w:firstLine="0"/>
              <w:rPr>
                <w:rFonts w:ascii="Tahoma" w:eastAsia="Times New Roman" w:hAnsi="Tahoma" w:cs="Tahoma"/>
                <w:color w:val="666666"/>
                <w:sz w:val="28"/>
                <w:szCs w:val="28"/>
                <w:lang w:eastAsia="hu-HU"/>
              </w:rPr>
            </w:pPr>
            <w:r w:rsidRPr="00A4075F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br/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C11BF" w:rsidRPr="00A4075F" w:rsidRDefault="00DC11BF" w:rsidP="00DC11BF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</w:p>
        </w:tc>
      </w:tr>
    </w:tbl>
    <w:p w:rsidR="0095207C" w:rsidRDefault="0095207C" w:rsidP="0095207C">
      <w:pPr>
        <w:shd w:val="clear" w:color="auto" w:fill="FFFFFF" w:themeFill="background1"/>
        <w:spacing w:after="100" w:afterAutospacing="1" w:line="260" w:lineRule="atLeast"/>
        <w:ind w:left="-150" w:firstLine="0"/>
        <w:outlineLvl w:val="0"/>
        <w:rPr>
          <w:rStyle w:val="Kiemels2"/>
          <w:rFonts w:ascii="Trebuchet MS" w:hAnsi="Trebuchet MS"/>
          <w:color w:val="323D4F"/>
          <w:sz w:val="28"/>
          <w:szCs w:val="28"/>
          <w:shd w:val="clear" w:color="auto" w:fill="DCE1E5"/>
        </w:rPr>
      </w:pPr>
      <w:proofErr w:type="gramStart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lastRenderedPageBreak/>
        <w:t>Íme</w:t>
      </w:r>
      <w:proofErr w:type="gramEnd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 a tapasztalatok: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</w:p>
    <w:p w:rsidR="0095207C" w:rsidRDefault="0095207C" w:rsidP="0095207C">
      <w:pPr>
        <w:shd w:val="clear" w:color="auto" w:fill="FFFFFF" w:themeFill="background1"/>
        <w:spacing w:after="100" w:afterAutospacing="1" w:line="260" w:lineRule="atLeast"/>
        <w:ind w:left="-150" w:firstLine="0"/>
        <w:outlineLvl w:val="0"/>
        <w:rPr>
          <w:rStyle w:val="Kiemels2"/>
          <w:rFonts w:ascii="Trebuchet MS" w:hAnsi="Trebuchet MS"/>
          <w:color w:val="323D4F"/>
          <w:sz w:val="28"/>
          <w:szCs w:val="28"/>
          <w:shd w:val="clear" w:color="auto" w:fill="DCE1E5"/>
        </w:rPr>
      </w:pPr>
      <w:r w:rsidRPr="0095207C">
        <w:rPr>
          <w:rStyle w:val="Kiemels2"/>
          <w:rFonts w:ascii="Trebuchet MS" w:hAnsi="Trebuchet MS"/>
          <w:color w:val="323D4F"/>
          <w:sz w:val="28"/>
          <w:szCs w:val="28"/>
          <w:shd w:val="clear" w:color="auto" w:fill="DCE1E5"/>
        </w:rPr>
        <w:t>BEJÁRATÁS ELŐTT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Hangkarakterében 2 teljesen különböző </w:t>
      </w:r>
      <w:proofErr w:type="spellStart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opa-t</w:t>
      </w:r>
      <w:proofErr w:type="spellEnd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 hallhatunk.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Mindennek, legyen az énekhang vagy hangszer, vastag testes hangja van. Ami a két erősítőben hasonló, az a döngő mélyhang. Lehet ez a bejáratás után megváltozik. Jól jönne egy kis megfogottság!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Érdekes, hogy a térélmény annyira még nem alakul ki, ott rejtőzik azt érezni. Mindkettőre jellemző egyfajta fakó/fénytelen hangkép, egyelőre.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Az "orosz zene" (a 2016 Triódás találkozó repertoárjából): A V6 valami elemi erővel adja vissza, egyszerűen brutális, még is részlet gazdag. Az 5i vékonyabb, de kellemes, valami középemelést/forszírozottságot érzek benne.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Az 5i súlytalan, lehet csak a V6-hoz képest. A V6-nak hatalmas, súlyos tömege van! </w:t>
      </w:r>
      <w:r w:rsidRPr="0095207C">
        <w:rPr>
          <w:noProof/>
          <w:sz w:val="28"/>
          <w:szCs w:val="28"/>
          <w:lang w:eastAsia="hu-HU"/>
        </w:rPr>
        <w:drawing>
          <wp:inline distT="0" distB="0" distL="0" distR="0">
            <wp:extent cx="139700" cy="158750"/>
            <wp:effectExtent l="19050" t="0" r="0" b="0"/>
            <wp:docPr id="22" name="Kép 2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: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5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Az 5i hallgatásakor "egy kis hangerőt tennél rá"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</w:p>
    <w:p w:rsidR="00DC11BF" w:rsidRPr="0095207C" w:rsidRDefault="0095207C" w:rsidP="0095207C">
      <w:pPr>
        <w:shd w:val="clear" w:color="auto" w:fill="FFFFFF" w:themeFill="background1"/>
        <w:spacing w:after="100" w:afterAutospacing="1" w:line="260" w:lineRule="atLeast"/>
        <w:ind w:left="-150" w:firstLine="0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hu-HU"/>
        </w:rPr>
      </w:pPr>
      <w:r w:rsidRPr="0095207C">
        <w:rPr>
          <w:rStyle w:val="Kiemels2"/>
          <w:rFonts w:ascii="Trebuchet MS" w:hAnsi="Trebuchet MS"/>
          <w:color w:val="323D4F"/>
          <w:sz w:val="28"/>
          <w:szCs w:val="28"/>
          <w:shd w:val="clear" w:color="auto" w:fill="DCE1E5"/>
        </w:rPr>
        <w:t>BEJÁRATÁS UTÁN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Nagyot változott a két </w:t>
      </w:r>
      <w:proofErr w:type="spellStart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opa</w:t>
      </w:r>
      <w:proofErr w:type="spellEnd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 hangja. A döngés eltűnt, a mélyek megfogottabbak lettek.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Mindkét </w:t>
      </w:r>
      <w:proofErr w:type="spellStart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opa</w:t>
      </w:r>
      <w:proofErr w:type="spellEnd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 hangképe kisimult.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b/>
          <w:color w:val="323D4F"/>
          <w:sz w:val="32"/>
          <w:szCs w:val="32"/>
          <w:shd w:val="clear" w:color="auto" w:fill="DCE1E5"/>
        </w:rPr>
        <w:t>Sajnos a V5i 3-4 alkalommal felforrósodott, begerjedt/oszcillálni kezdett.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A V5i-nél a színpad hátrafelé indul meg, jó térélmény. A v5i erőssége a közép és magas, a női hangok tisztasága, de meg van hozzá a kellemes mélyek jó aránya. Komolyzene, nagyzenekar fantasztikusan szólal meg! Analitikus.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A V6 </w:t>
      </w:r>
      <w:proofErr w:type="spellStart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vivid</w:t>
      </w:r>
      <w:proofErr w:type="spellEnd"/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 xml:space="preserve"> plasztikus nagy, részletes színpadot ad, közeliek a zenészek/hangszerek.</w:t>
      </w:r>
      <w:r w:rsidRPr="0095207C">
        <w:rPr>
          <w:rFonts w:ascii="Trebuchet MS" w:hAnsi="Trebuchet MS"/>
          <w:color w:val="323D4F"/>
          <w:sz w:val="28"/>
          <w:szCs w:val="28"/>
        </w:rPr>
        <w:br/>
      </w:r>
      <w:r w:rsidRPr="0095207C">
        <w:rPr>
          <w:rFonts w:ascii="Trebuchet MS" w:hAnsi="Trebuchet MS"/>
          <w:color w:val="323D4F"/>
          <w:sz w:val="28"/>
          <w:szCs w:val="28"/>
          <w:shd w:val="clear" w:color="auto" w:fill="DCE1E5"/>
        </w:rPr>
        <w:t>Izgalmas, élő a zene, amit elénk tár. Meleg hangú!</w:t>
      </w:r>
    </w:p>
    <w:sectPr w:rsidR="00DC11BF" w:rsidRPr="0095207C" w:rsidSect="00DC11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455A6"/>
    <w:multiLevelType w:val="multilevel"/>
    <w:tmpl w:val="34866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196A3A"/>
    <w:multiLevelType w:val="multilevel"/>
    <w:tmpl w:val="EFC8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11BF"/>
    <w:rsid w:val="00454192"/>
    <w:rsid w:val="004839F3"/>
    <w:rsid w:val="0095207C"/>
    <w:rsid w:val="00A4075F"/>
    <w:rsid w:val="00DC1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DC11BF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DC11BF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C11BF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DC11BF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DC11BF"/>
    <w:rPr>
      <w:color w:val="0000FF"/>
      <w:u w:val="single"/>
    </w:rPr>
  </w:style>
  <w:style w:type="paragraph" w:customStyle="1" w:styleId="font-weight-bold">
    <w:name w:val="font-weight-bold"/>
    <w:basedOn w:val="Norml"/>
    <w:rsid w:val="00DC11BF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brand-name">
    <w:name w:val="brand-name"/>
    <w:basedOn w:val="Norml"/>
    <w:rsid w:val="00DC11BF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2-heading">
    <w:name w:val="h2-heading"/>
    <w:basedOn w:val="Norml"/>
    <w:rsid w:val="00DC11BF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font-weight-bold1">
    <w:name w:val="font-weight-bold1"/>
    <w:basedOn w:val="Bekezdsalapbettpusa"/>
    <w:rsid w:val="00DC11BF"/>
  </w:style>
  <w:style w:type="character" w:customStyle="1" w:styleId="text-success">
    <w:name w:val="text-success"/>
    <w:basedOn w:val="Bekezdsalapbettpusa"/>
    <w:rsid w:val="00DC11BF"/>
  </w:style>
  <w:style w:type="paragraph" w:styleId="Buborkszveg">
    <w:name w:val="Balloon Text"/>
    <w:basedOn w:val="Norml"/>
    <w:link w:val="BuborkszvegChar"/>
    <w:uiPriority w:val="99"/>
    <w:semiHidden/>
    <w:unhideWhenUsed/>
    <w:rsid w:val="00DC11BF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11BF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semiHidden/>
    <w:unhideWhenUsed/>
    <w:rsid w:val="00DC11BF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9520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15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5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840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7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03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2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659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7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001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779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830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00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2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755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45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395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596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0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25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21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52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35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6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63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04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11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1621">
          <w:marLeft w:val="0"/>
          <w:marRight w:val="0"/>
          <w:marTop w:val="0"/>
          <w:marBottom w:val="3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6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m.media-amazon.com/images/I/51xcMsGWXkL._AC_SL1000_.jp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604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2022-04-20T17:10:00Z</dcterms:created>
  <dcterms:modified xsi:type="dcterms:W3CDTF">2022-04-20T17:45:00Z</dcterms:modified>
</cp:coreProperties>
</file>