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72"/>
      </w:tblGrid>
      <w:tr w:rsidR="0050304E" w:rsidRPr="0050304E" w:rsidTr="005030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304E" w:rsidRPr="0050304E" w:rsidRDefault="0050304E" w:rsidP="005030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u-HU"/>
                <w14:ligatures w14:val="none"/>
              </w:rPr>
            </w:pPr>
            <w:r w:rsidRPr="0050304E">
              <w:rPr>
                <w:rFonts w:ascii="Courier New" w:eastAsia="Times New Roman" w:hAnsi="Courier New" w:cs="Courier New"/>
                <w:b/>
                <w:bCs/>
                <w:kern w:val="0"/>
                <w:sz w:val="24"/>
                <w:szCs w:val="24"/>
                <w:u w:val="single"/>
                <w:lang w:eastAsia="hu-HU"/>
                <w14:ligatures w14:val="none"/>
              </w:rPr>
              <w:t>MOD: a Szuperszuprafon</w:t>
            </w:r>
          </w:p>
        </w:tc>
      </w:tr>
    </w:tbl>
    <w:p w:rsidR="0050304E" w:rsidRPr="0050304E" w:rsidRDefault="00000000" w:rsidP="0050304E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pict>
          <v:rect id="_x0000_i1025" style="width:0;height:2pt" o:hralign="center" o:hrstd="t" o:hr="t" fillcolor="#a0a0a0" stroked="f"/>
        </w:pict>
      </w:r>
    </w:p>
    <w:p w:rsidR="0050304E" w:rsidRPr="0050304E" w:rsidRDefault="0050304E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hu-HU"/>
          <w14:ligatures w14:val="none"/>
        </w:rPr>
      </w:pPr>
    </w:p>
    <w:p w:rsidR="0050304E" w:rsidRPr="0050304E" w:rsidRDefault="0050304E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hu-HU"/>
          <w14:ligatures w14:val="none"/>
        </w:rPr>
      </w:pPr>
    </w:p>
    <w:p w:rsidR="0050304E" w:rsidRPr="0050304E" w:rsidRDefault="0050304E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hu-HU"/>
          <w14:ligatures w14:val="none"/>
        </w:rPr>
      </w:pPr>
    </w:p>
    <w:p w:rsidR="0050304E" w:rsidRPr="0050304E" w:rsidRDefault="0050304E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</w:pPr>
      <w:r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       A  "Tesla NC 440 electronic" típusú -népszerűbb nevén: Supraphon-,</w:t>
      </w:r>
    </w:p>
    <w:p w:rsidR="0050304E" w:rsidRPr="0050304E" w:rsidRDefault="0050304E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</w:pPr>
      <w:r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   csehszlovák gyártmányú lemezjátszó hosszú ideig az egyik legjobb</w:t>
      </w:r>
    </w:p>
    <w:p w:rsidR="0050304E" w:rsidRPr="0050304E" w:rsidRDefault="0050304E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</w:pPr>
      <w:r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   hazai készüléknek számított. Több tízezer van belőle széles e hazában:</w:t>
      </w:r>
    </w:p>
    <w:p w:rsidR="0050304E" w:rsidRPr="0050304E" w:rsidRDefault="0050304E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</w:pPr>
      <w:r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   ez   ma   nálunk   a   "hifi-alapgép".   Erényei   és  hibái  egyaránt</w:t>
      </w:r>
    </w:p>
    <w:p w:rsidR="0050304E" w:rsidRPr="0050304E" w:rsidRDefault="0050304E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</w:pPr>
      <w:r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   figyelemreméltóak - de az utóbbiak egy része kijavítható.</w:t>
      </w:r>
    </w:p>
    <w:p w:rsidR="00DD3DA8" w:rsidRDefault="0050304E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</w:pPr>
      <w:r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     Négy gyenge pontja van az NC 440-esnek. Mindenekelőtt,</w:t>
      </w:r>
      <w:r w:rsidR="00DD3DA8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</w:t>
      </w:r>
      <w:r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>a</w:t>
      </w:r>
      <w:r w:rsidR="00DD3DA8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</w:t>
      </w:r>
      <w:r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>hangszedő</w:t>
      </w:r>
      <w:r w:rsidR="00DD3DA8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>-</w:t>
      </w:r>
    </w:p>
    <w:p w:rsidR="00DD3DA8" w:rsidRDefault="00DD3DA8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</w:pPr>
      <w:r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   </w:t>
      </w:r>
      <w:r w:rsidR="0050304E"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>je a legjobb esetben közepes - de ez a láncszem szükség</w:t>
      </w:r>
      <w:r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</w:t>
      </w:r>
      <w:r w:rsidR="0050304E"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>esetén kicse</w:t>
      </w:r>
      <w:r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>-</w:t>
      </w:r>
    </w:p>
    <w:p w:rsidR="0050304E" w:rsidRPr="0050304E" w:rsidRDefault="00DD3DA8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</w:pPr>
      <w:r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   </w:t>
      </w:r>
      <w:r w:rsidR="0050304E"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>rélhető.</w:t>
      </w:r>
    </w:p>
    <w:p w:rsidR="00DD3DA8" w:rsidRDefault="0050304E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</w:pPr>
      <w:r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      A kar túlságosan filigrán, és ennek megfelelően valószínűleg erősen </w:t>
      </w:r>
      <w:r w:rsidR="00DD3DA8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</w:t>
      </w:r>
    </w:p>
    <w:p w:rsidR="00DD3DA8" w:rsidRDefault="00DD3DA8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</w:pPr>
      <w:r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   </w:t>
      </w:r>
      <w:r w:rsidR="0050304E"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>rezonáns, de ezt mérésekkel kell még demonstrálnunk. (Addig</w:t>
      </w:r>
      <w:r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t</w:t>
      </w:r>
      <w:r w:rsidR="0050304E"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alán egy  </w:t>
      </w:r>
    </w:p>
    <w:p w:rsidR="00DD3DA8" w:rsidRDefault="00DD3DA8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</w:pPr>
      <w:r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   </w:t>
      </w:r>
      <w:r w:rsidR="0050304E"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>ötlet:</w:t>
      </w:r>
      <w:r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</w:t>
      </w:r>
      <w:r w:rsidR="0050304E"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>semmit sem vesztünk, ha eltávolíthatatlanul</w:t>
      </w:r>
      <w:r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</w:t>
      </w:r>
      <w:r w:rsidR="0050304E"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beragasztjuk a </w:t>
      </w:r>
      <w:r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bi-    </w:t>
      </w:r>
    </w:p>
    <w:p w:rsidR="00DD3DA8" w:rsidRDefault="00DD3DA8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</w:pPr>
      <w:r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   </w:t>
      </w:r>
      <w:r w:rsidR="0050304E"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>zony meglehetősen gyengécske "shell"-t a karba,</w:t>
      </w:r>
      <w:r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</w:t>
      </w:r>
      <w:r w:rsidR="0050304E"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vigyázva persze, hogy  </w:t>
      </w:r>
    </w:p>
    <w:p w:rsidR="00DD3DA8" w:rsidRDefault="00DD3DA8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</w:pPr>
      <w:r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   a </w:t>
      </w:r>
      <w:r w:rsidR="0050304E"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>hangszedő függőleges tengelye merőleges legyen</w:t>
      </w:r>
      <w:r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a</w:t>
      </w:r>
      <w:r w:rsidR="0050304E"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hanglemez síkjára. </w:t>
      </w:r>
    </w:p>
    <w:p w:rsidR="00DD3DA8" w:rsidRDefault="00DD3DA8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</w:pPr>
      <w:r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   </w:t>
      </w:r>
      <w:r w:rsidR="0050304E"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>A hangszedőt így is könnyen cserélhetjük, hiszen</w:t>
      </w:r>
      <w:r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</w:t>
      </w:r>
      <w:r w:rsidR="0050304E"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>az egész kar kiemel</w:t>
      </w:r>
      <w:r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>-</w:t>
      </w:r>
    </w:p>
    <w:p w:rsidR="0050304E" w:rsidRPr="0050304E" w:rsidRDefault="00DD3DA8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</w:pPr>
      <w:r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   </w:t>
      </w:r>
      <w:r w:rsidR="0050304E"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>hető a futóműből.)</w:t>
      </w:r>
    </w:p>
    <w:p w:rsidR="0050304E" w:rsidRPr="0050304E" w:rsidRDefault="0050304E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</w:pPr>
      <w:r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       Az NC 440 vázrendszere ugyancsak rendkívül rezonáns, és a készülék</w:t>
      </w:r>
    </w:p>
    <w:p w:rsidR="0050304E" w:rsidRPr="0050304E" w:rsidRDefault="0050304E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</w:pPr>
      <w:r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   módfelett érzékeny a lépés-zajra. Ha megnézzük akár a Supraphon,</w:t>
      </w:r>
      <w:r w:rsidR="00DD3DA8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</w:t>
      </w:r>
      <w:r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>akár</w:t>
      </w:r>
    </w:p>
    <w:p w:rsidR="0050304E" w:rsidRPr="0050304E" w:rsidRDefault="0050304E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</w:pPr>
      <w:r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   a többi,</w:t>
      </w:r>
      <w:r w:rsidR="00A24B52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</w:t>
      </w:r>
      <w:r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>idehaza forgalomba került készülék akusztikai visszahatásáról</w:t>
      </w:r>
    </w:p>
    <w:p w:rsidR="0050304E" w:rsidRPr="0050304E" w:rsidRDefault="0050304E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</w:pPr>
      <w:r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   készített diagramot, rájövünk, hogy minden olcsóbb (sőt: drágább)</w:t>
      </w:r>
    </w:p>
    <w:p w:rsidR="0050304E" w:rsidRPr="0050304E" w:rsidRDefault="0050304E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</w:pPr>
      <w:r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   készüléknek ez a paraméter az Achilles-sarka. Visszatérünk még rá - és</w:t>
      </w:r>
    </w:p>
    <w:p w:rsidR="0050304E" w:rsidRPr="0050304E" w:rsidRDefault="0050304E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</w:pPr>
      <w:r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   nemcsak a Supraphonra!</w:t>
      </w:r>
    </w:p>
    <w:p w:rsidR="0050304E" w:rsidRPr="0050304E" w:rsidRDefault="0050304E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</w:pPr>
      <w:r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       A Supraphon leginkább zavaró hibája: a nyávogása. Legelőször tehát</w:t>
      </w:r>
    </w:p>
    <w:p w:rsidR="0050304E" w:rsidRPr="0050304E" w:rsidRDefault="0050304E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</w:pPr>
      <w:r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   ezen kell javítanunk. Az alábbi modifikáció szerzője: a Mechanikai</w:t>
      </w:r>
    </w:p>
    <w:p w:rsidR="0050304E" w:rsidRPr="0050304E" w:rsidRDefault="0050304E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</w:pPr>
      <w:r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   Laboratórium tervezési osztályvezetője.  A módosítás igen könnyen</w:t>
      </w:r>
    </w:p>
    <w:p w:rsidR="00A24B52" w:rsidRDefault="0050304E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</w:pPr>
      <w:r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   végrehajtható, nem kell hozzá sem különleges szakértelem, sem</w:t>
      </w:r>
      <w:r w:rsidR="00A24B52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</w:t>
      </w:r>
      <w:r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>külön</w:t>
      </w:r>
      <w:r w:rsidR="00A24B52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le-   </w:t>
      </w:r>
    </w:p>
    <w:p w:rsidR="00A24B52" w:rsidRDefault="00A24B52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</w:pPr>
      <w:r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   </w:t>
      </w:r>
      <w:r w:rsidR="0050304E"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>ges műszer és szerszám, kell viszont hozzá egy újonnan</w:t>
      </w:r>
      <w:r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</w:t>
      </w:r>
      <w:r w:rsidR="0050304E"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>esztergált tár</w:t>
      </w:r>
      <w:r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>-</w:t>
      </w:r>
    </w:p>
    <w:p w:rsidR="00A24B52" w:rsidRDefault="00A24B52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</w:pPr>
      <w:r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   c</w:t>
      </w:r>
      <w:r w:rsidR="0050304E"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>sa - habár ez még  mindig olcsón elkészíttethető. De</w:t>
      </w:r>
      <w:r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</w:t>
      </w:r>
      <w:r w:rsidR="0050304E"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azért jó lenne, </w:t>
      </w:r>
    </w:p>
    <w:p w:rsidR="00A24B52" w:rsidRDefault="00A24B52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</w:pPr>
      <w:r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   </w:t>
      </w:r>
      <w:r w:rsidR="0050304E"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>ha sikerülne rábírnunk a RAMOVILL-t,</w:t>
      </w:r>
      <w:r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</w:t>
      </w:r>
      <w:r w:rsidR="0050304E"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>a GELKÁ-t, hogy</w:t>
      </w:r>
      <w:r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</w:t>
      </w:r>
      <w:r w:rsidR="0050304E"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árazzák és </w:t>
      </w:r>
    </w:p>
    <w:p w:rsidR="00A24B52" w:rsidRDefault="00A24B52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</w:pPr>
      <w:r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   </w:t>
      </w:r>
      <w:r w:rsidR="0050304E"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>elvállalják ezt a MOD-ot, legalább egy-egy reprezentatív</w:t>
      </w:r>
      <w:r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</w:t>
      </w:r>
      <w:r w:rsidR="0050304E"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>szervizük</w:t>
      </w:r>
      <w:r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>ben.</w:t>
      </w:r>
    </w:p>
    <w:p w:rsidR="00A24B52" w:rsidRDefault="00A24B52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</w:pPr>
      <w:r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  </w:t>
      </w:r>
      <w:r w:rsidR="0050304E"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(Menni fog! Lásd a RAMOVILL lapzártakor érkezett</w:t>
      </w:r>
      <w:r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</w:t>
      </w:r>
      <w:r w:rsidR="0050304E"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>levelét a Hangszer</w:t>
      </w:r>
      <w:r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>-</w:t>
      </w:r>
    </w:p>
    <w:p w:rsidR="0050304E" w:rsidRPr="0050304E" w:rsidRDefault="00A24B52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</w:pPr>
      <w:r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   </w:t>
      </w:r>
      <w:r w:rsidR="0050304E"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>vizben "Mit érdemes modifikálni" cím alatt.)</w:t>
      </w:r>
    </w:p>
    <w:p w:rsidR="0050304E" w:rsidRPr="0050304E" w:rsidRDefault="0050304E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</w:pPr>
    </w:p>
    <w:p w:rsidR="0050304E" w:rsidRPr="0050304E" w:rsidRDefault="0050304E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</w:pPr>
      <w:r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                                     *</w:t>
      </w:r>
    </w:p>
    <w:p w:rsidR="0050304E" w:rsidRPr="0050304E" w:rsidRDefault="0050304E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</w:pPr>
    </w:p>
    <w:p w:rsidR="0050304E" w:rsidRPr="0050304E" w:rsidRDefault="0050304E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</w:pPr>
      <w:r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       Az NC 440-E meghajtó rendszere: szíjhajtás, egy elektronikusan</w:t>
      </w:r>
    </w:p>
    <w:p w:rsidR="0050304E" w:rsidRPr="0050304E" w:rsidRDefault="0050304E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</w:pPr>
      <w:r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   szabályozott fordulatszámú motor révén.  A lemeztányér</w:t>
      </w:r>
      <w:r w:rsidR="00A24B52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</w:t>
      </w:r>
      <w:r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>aránylag jól</w:t>
      </w:r>
    </w:p>
    <w:p w:rsidR="0050304E" w:rsidRPr="0050304E" w:rsidRDefault="0050304E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</w:pPr>
      <w:r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   csapágyazott, dinamikusan is kiegyensúlyozott, elegendően nagy tömegű.</w:t>
      </w:r>
    </w:p>
    <w:p w:rsidR="00A24B52" w:rsidRDefault="0050304E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</w:pPr>
      <w:r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   A meghajtó motor felerősítése kedvezően lágy, a felfüggesztés</w:t>
      </w:r>
      <w:r w:rsidR="00A24B52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</w:t>
      </w:r>
      <w:r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>rezonan</w:t>
      </w:r>
      <w:r w:rsidR="00A24B52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-  </w:t>
      </w:r>
    </w:p>
    <w:p w:rsidR="00A24B52" w:rsidRDefault="00A24B52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</w:pPr>
      <w:r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   c</w:t>
      </w:r>
      <w:r w:rsidR="0050304E"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>ia-frekvenciája körülbelül 3-4Hz, és még nagy kitéréseknél sem</w:t>
      </w:r>
      <w:r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</w:t>
      </w:r>
      <w:r w:rsidR="0050304E"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>válto</w:t>
      </w:r>
      <w:r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>-</w:t>
      </w:r>
    </w:p>
    <w:p w:rsidR="00F418A8" w:rsidRDefault="00A24B52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</w:pPr>
      <w:r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   </w:t>
      </w:r>
      <w:r w:rsidR="0050304E"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>zik. A maghajtó rendszer hibája a hajtószíj és a motor közötti</w:t>
      </w:r>
      <w:r w:rsidR="00F418A8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</w:t>
      </w:r>
      <w:r w:rsidR="0050304E"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>kapcso</w:t>
      </w:r>
      <w:r w:rsidR="00F418A8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>-</w:t>
      </w:r>
    </w:p>
    <w:p w:rsidR="00F418A8" w:rsidRDefault="00F418A8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</w:pPr>
      <w:r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   </w:t>
      </w:r>
      <w:r w:rsidR="0050304E"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>lat bizonytalanságában van. A motoron levő meghajtó tárcsa</w:t>
      </w:r>
      <w:r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</w:t>
      </w:r>
      <w:r w:rsidR="0050304E"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átmérője  </w:t>
      </w:r>
    </w:p>
    <w:p w:rsidR="00F418A8" w:rsidRDefault="00F418A8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</w:pPr>
      <w:r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   </w:t>
      </w:r>
      <w:r w:rsidR="0050304E"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>ugyanis annyira kicsi, hogy a négyszög-keresztmetszetű</w:t>
      </w:r>
      <w:r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</w:t>
      </w:r>
      <w:r w:rsidR="0050304E"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hajtószíj - az </w:t>
      </w:r>
    </w:p>
    <w:p w:rsidR="00F418A8" w:rsidRDefault="00F418A8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</w:pPr>
      <w:r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   </w:t>
      </w:r>
      <w:r w:rsidR="0050304E"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>eredetileg beállított szíjfeszítéssel - saját merevsége</w:t>
      </w:r>
      <w:r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</w:t>
      </w:r>
      <w:r w:rsidR="0050304E"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miatt nem </w:t>
      </w:r>
    </w:p>
    <w:p w:rsidR="00F418A8" w:rsidRDefault="00F418A8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</w:pPr>
      <w:r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   </w:t>
      </w:r>
      <w:r w:rsidR="0050304E"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>hajlik rá a szíjtárcsára, a szíj és a szíjtárcsa közötti</w:t>
      </w:r>
      <w:r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</w:t>
      </w:r>
      <w:r w:rsidR="0050304E"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érintkező </w:t>
      </w:r>
    </w:p>
    <w:p w:rsidR="00F418A8" w:rsidRDefault="00F418A8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</w:pPr>
      <w:r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   </w:t>
      </w:r>
      <w:r w:rsidR="0050304E"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>felület túlságosan csekély.</w:t>
      </w:r>
      <w:r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</w:t>
      </w:r>
      <w:r w:rsidR="0050304E"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>Ez a hiba gyakran füllel is</w:t>
      </w:r>
      <w:r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</w:t>
      </w:r>
      <w:r w:rsidR="0050304E"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>hallható,</w:t>
      </w:r>
      <w:r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</w:t>
      </w:r>
      <w:r w:rsidR="0050304E"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>las</w:t>
      </w:r>
      <w:r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>-</w:t>
      </w:r>
    </w:p>
    <w:p w:rsidR="00F418A8" w:rsidRDefault="00F418A8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</w:pPr>
      <w:r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   </w:t>
      </w:r>
      <w:r w:rsidR="0050304E"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>sú ütemű, 1 tányér- vagy hajtószíj-fordulatnyi idejű</w:t>
      </w:r>
      <w:r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</w:t>
      </w:r>
      <w:r w:rsidR="0050304E"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nyávogásban </w:t>
      </w:r>
    </w:p>
    <w:p w:rsidR="00F418A8" w:rsidRDefault="00F418A8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</w:pPr>
      <w:r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   </w:t>
      </w:r>
      <w:r w:rsidR="0050304E"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>jelentkezik. A kapcsolat bizonytalanságát az is mutatja,</w:t>
      </w:r>
      <w:r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</w:t>
      </w:r>
      <w:r w:rsidR="0050304E"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hogy ha </w:t>
      </w:r>
    </w:p>
    <w:p w:rsidR="00F418A8" w:rsidRDefault="00F418A8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</w:pPr>
      <w:r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   </w:t>
      </w:r>
      <w:r w:rsidR="0050304E"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>leemelt lemeztányérral elindítjuk a készüléket, és lefogjuk a</w:t>
      </w:r>
      <w:r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</w:t>
      </w:r>
      <w:r w:rsidR="0050304E"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>lemeztá</w:t>
      </w:r>
      <w:r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>-</w:t>
      </w:r>
    </w:p>
    <w:p w:rsidR="00F418A8" w:rsidRDefault="00F418A8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</w:pPr>
      <w:r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   </w:t>
      </w:r>
      <w:r w:rsidR="0050304E"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>nyér alatti tárcsát, csak a hajtószíj áll meg, a motor vígan</w:t>
      </w:r>
      <w:r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</w:t>
      </w:r>
      <w:r w:rsidR="0050304E"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forog </w:t>
      </w:r>
    </w:p>
    <w:p w:rsidR="0050304E" w:rsidRPr="0050304E" w:rsidRDefault="00F418A8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</w:pPr>
      <w:r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   </w:t>
      </w:r>
      <w:r w:rsidR="0050304E"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>tovább. A megcsúszási hajlam miatt a motor nyomatékának csak egy</w:t>
      </w:r>
    </w:p>
    <w:p w:rsidR="0050304E" w:rsidRPr="0050304E" w:rsidRDefault="0050304E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</w:pPr>
      <w:r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   hányada jut a lemeztányérra.</w:t>
      </w:r>
    </w:p>
    <w:p w:rsidR="0050304E" w:rsidRPr="0050304E" w:rsidRDefault="0050304E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</w:pPr>
      <w:r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   </w:t>
      </w:r>
      <w:r w:rsidR="00F418A8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 </w:t>
      </w:r>
      <w:r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</w:t>
      </w:r>
      <w:r w:rsidR="00B86105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>-</w:t>
      </w:r>
      <w:r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>A hiba kiküszöbölésére az a</w:t>
      </w:r>
      <w:r w:rsidR="00B86105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</w:t>
      </w:r>
      <w:r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>legésszerűbb, ha növeljük a motor</w:t>
      </w:r>
    </w:p>
    <w:p w:rsidR="0050304E" w:rsidRPr="0050304E" w:rsidRDefault="0050304E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</w:pPr>
      <w:r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   szíjtárcsájának átmérőjét - s a fordulatszám csökkentésével </w:t>
      </w:r>
      <w:r w:rsidR="00F418A8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>t</w:t>
      </w:r>
      <w:r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>artjuk</w:t>
      </w:r>
    </w:p>
    <w:p w:rsidR="0050304E" w:rsidRPr="0050304E" w:rsidRDefault="0050304E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</w:pPr>
      <w:r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   fenn az eredeti tányér-sebességet.  A kérdés </w:t>
      </w:r>
      <w:r w:rsidR="00F418A8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>c</w:t>
      </w:r>
      <w:r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>sak az, hogy milyen</w:t>
      </w:r>
    </w:p>
    <w:p w:rsidR="0050304E" w:rsidRPr="0050304E" w:rsidRDefault="0050304E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</w:pPr>
      <w:r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   arányú legyen a változtatás.  A hajtótárcsa átmérőjének növelésekor</w:t>
      </w:r>
    </w:p>
    <w:p w:rsidR="0050304E" w:rsidRPr="0050304E" w:rsidRDefault="0050304E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</w:pPr>
      <w:r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lastRenderedPageBreak/>
        <w:t xml:space="preserve">    ugyanis részben előnyös, részben hátrányos jelenségek állnak elő.</w:t>
      </w:r>
    </w:p>
    <w:p w:rsidR="0050304E" w:rsidRPr="0050304E" w:rsidRDefault="0050304E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</w:pPr>
    </w:p>
    <w:p w:rsidR="0050304E" w:rsidRPr="0050304E" w:rsidRDefault="0050304E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</w:pPr>
      <w:r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   Előnyök:</w:t>
      </w:r>
    </w:p>
    <w:p w:rsidR="0050304E" w:rsidRPr="0050304E" w:rsidRDefault="0050304E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</w:pPr>
    </w:p>
    <w:p w:rsidR="0050304E" w:rsidRPr="0050304E" w:rsidRDefault="0050304E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</w:pPr>
      <w:r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       * Növekszik a tapadási felület a szíjtárcsa és a hajtószíj között:</w:t>
      </w:r>
    </w:p>
    <w:p w:rsidR="0050304E" w:rsidRPr="0050304E" w:rsidRDefault="0050304E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</w:pPr>
      <w:r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   csökken a csúszás.</w:t>
      </w:r>
    </w:p>
    <w:p w:rsidR="0050304E" w:rsidRPr="0050304E" w:rsidRDefault="0050304E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</w:pPr>
      <w:r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       * A hajtószíj vastagsága - relatíve, a tárcsáéhoz mérten -</w:t>
      </w:r>
    </w:p>
    <w:p w:rsidR="0050304E" w:rsidRPr="0050304E" w:rsidRDefault="0050304E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</w:pPr>
      <w:r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   csökken, így kevésbé változik a szíj kerületi sebessége.</w:t>
      </w:r>
    </w:p>
    <w:p w:rsidR="0050304E" w:rsidRPr="0050304E" w:rsidRDefault="0050304E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</w:pPr>
      <w:r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       *  A   csökkenő   motorsebesség   révén   csökken   a   hajtómotor</w:t>
      </w:r>
    </w:p>
    <w:p w:rsidR="0050304E" w:rsidRPr="0050304E" w:rsidRDefault="0050304E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</w:pPr>
      <w:r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   kiegyensúlyozatlanságából eredő mechanikai vibráció energiája.</w:t>
      </w:r>
    </w:p>
    <w:p w:rsidR="0050304E" w:rsidRPr="0050304E" w:rsidRDefault="0050304E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</w:pPr>
      <w:r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       * A vibráció frekvenciája egyre távolabb kerül a hangfrekvenciás</w:t>
      </w:r>
    </w:p>
    <w:p w:rsidR="0050304E" w:rsidRPr="0050304E" w:rsidRDefault="0050304E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</w:pPr>
      <w:r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   tartománytól.</w:t>
      </w:r>
    </w:p>
    <w:p w:rsidR="0050304E" w:rsidRPr="0050304E" w:rsidRDefault="0050304E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</w:pPr>
    </w:p>
    <w:p w:rsidR="0050304E" w:rsidRPr="0050304E" w:rsidRDefault="0050304E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</w:pPr>
      <w:r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   Hátrányok:</w:t>
      </w:r>
    </w:p>
    <w:p w:rsidR="0050304E" w:rsidRPr="0050304E" w:rsidRDefault="0050304E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</w:pPr>
    </w:p>
    <w:p w:rsidR="0050304E" w:rsidRPr="0050304E" w:rsidRDefault="0050304E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</w:pPr>
      <w:r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       * Hosszabb hajtószíj válik szükségessé - avagy, ha megtartjuk az</w:t>
      </w:r>
    </w:p>
    <w:p w:rsidR="0050304E" w:rsidRPr="0050304E" w:rsidRDefault="0050304E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</w:pPr>
      <w:r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   eredeti szíjat (amit alapfeltételnek tekintettünk!), megnövekszik a</w:t>
      </w:r>
    </w:p>
    <w:p w:rsidR="0050304E" w:rsidRPr="0050304E" w:rsidRDefault="0050304E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</w:pPr>
      <w:r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   szíjfeszítés, illetve megváltozik a rugalmasan felerősített motor</w:t>
      </w:r>
    </w:p>
    <w:p w:rsidR="0050304E" w:rsidRPr="0050304E" w:rsidRDefault="0050304E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</w:pPr>
      <w:r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   pozíciója.</w:t>
      </w:r>
    </w:p>
    <w:p w:rsidR="0050304E" w:rsidRPr="0050304E" w:rsidRDefault="0050304E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</w:pPr>
      <w:r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       * A csökkenő áttétel miatt csökken a tányérra jutó forgatónyomaték</w:t>
      </w:r>
    </w:p>
    <w:p w:rsidR="0050304E" w:rsidRPr="0050304E" w:rsidRDefault="0050304E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</w:pPr>
      <w:r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   értéke is.</w:t>
      </w:r>
    </w:p>
    <w:p w:rsidR="0050304E" w:rsidRPr="0050304E" w:rsidRDefault="0050304E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</w:pPr>
      <w:r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       * A hajtómotor okozta mechanikai vibráció frekvenciája egyre</w:t>
      </w:r>
    </w:p>
    <w:p w:rsidR="0050304E" w:rsidRPr="0050304E" w:rsidRDefault="0050304E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</w:pPr>
      <w:r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   inkább megközelíti a motor rugalmas felfüggesztésének rezonancia</w:t>
      </w:r>
    </w:p>
    <w:p w:rsidR="0050304E" w:rsidRPr="0050304E" w:rsidRDefault="0050304E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</w:pPr>
      <w:r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   frekvenciáját.</w:t>
      </w:r>
    </w:p>
    <w:p w:rsidR="0050304E" w:rsidRPr="0050304E" w:rsidRDefault="0050304E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</w:pPr>
      <w:r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       * Egy bizonyos határon túl nehézségek jelentkeznek a fordulatszám</w:t>
      </w:r>
    </w:p>
    <w:p w:rsidR="0050304E" w:rsidRPr="0050304E" w:rsidRDefault="0050304E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</w:pPr>
      <w:r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   lassabbra való, elektronikus szabályozásában.</w:t>
      </w:r>
    </w:p>
    <w:p w:rsidR="0050304E" w:rsidRPr="0050304E" w:rsidRDefault="0050304E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</w:pPr>
    </w:p>
    <w:p w:rsidR="0050304E" w:rsidRPr="0050304E" w:rsidRDefault="0050304E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</w:pPr>
      <w:r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       Nyilvánvaló, hogy a szíjtárcsa átmérőjét csak a megcsúszási hajlam</w:t>
      </w:r>
    </w:p>
    <w:p w:rsidR="0050304E" w:rsidRPr="0050304E" w:rsidRDefault="0050304E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</w:pPr>
      <w:r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   egyértelmű megszűnéséig érdemes növelni, csak addig a szintig, amíg a</w:t>
      </w:r>
    </w:p>
    <w:p w:rsidR="0050304E" w:rsidRPr="0050304E" w:rsidRDefault="0050304E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</w:pPr>
      <w:r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   hátrányok nem jelentkeznek. Optimálisnak a 13/8 arányú átmérő-növelés</w:t>
      </w:r>
    </w:p>
    <w:p w:rsidR="0050304E" w:rsidRPr="0050304E" w:rsidRDefault="0050304E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</w:pPr>
      <w:r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   bizonyult.  Ehhez a motor sebességét majdnem a felére kellett</w:t>
      </w:r>
    </w:p>
    <w:p w:rsidR="0050304E" w:rsidRPr="0050304E" w:rsidRDefault="0050304E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</w:pPr>
      <w:r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   csökkenteni.</w:t>
      </w:r>
    </w:p>
    <w:p w:rsidR="0050304E" w:rsidRPr="0050304E" w:rsidRDefault="0050304E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</w:pPr>
      <w:r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       Miután a "miért"-ek után elérkeztünk a "hogyan"-hoz,</w:t>
      </w:r>
      <w:r w:rsidR="00B86105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</w:t>
      </w:r>
      <w:r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>tekintsük át</w:t>
      </w:r>
    </w:p>
    <w:p w:rsidR="0050304E" w:rsidRPr="0050304E" w:rsidRDefault="0050304E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</w:pPr>
      <w:r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   röviden a szabályozó elektronika működését. (Ígérem, nem leszek sem</w:t>
      </w:r>
    </w:p>
    <w:p w:rsidR="0050304E" w:rsidRPr="0050304E" w:rsidRDefault="0050304E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</w:pPr>
      <w:r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   túl hosszú, sem túl tudálékos.)</w:t>
      </w:r>
    </w:p>
    <w:p w:rsidR="0050304E" w:rsidRPr="0050304E" w:rsidRDefault="0050304E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</w:pPr>
    </w:p>
    <w:p w:rsidR="0050304E" w:rsidRPr="0050304E" w:rsidRDefault="0050304E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hu-HU"/>
          <w14:ligatures w14:val="none"/>
        </w:rPr>
      </w:pPr>
      <w:r w:rsidRPr="0050304E">
        <w:rPr>
          <w:rFonts w:ascii="Courier New" w:eastAsia="Times New Roman" w:hAnsi="Courier New" w:cs="Courier New"/>
          <w:kern w:val="0"/>
          <w:sz w:val="20"/>
          <w:szCs w:val="20"/>
          <w:lang w:eastAsia="hu-HU"/>
          <w14:ligatures w14:val="none"/>
        </w:rPr>
        <w:lastRenderedPageBreak/>
        <w:t xml:space="preserve">    </w:t>
      </w:r>
      <w:r w:rsidRPr="0050304E">
        <w:rPr>
          <w:rFonts w:ascii="Courier New" w:eastAsia="Times New Roman" w:hAnsi="Courier New" w:cs="Courier New"/>
          <w:noProof/>
          <w:kern w:val="0"/>
          <w:sz w:val="20"/>
          <w:szCs w:val="20"/>
          <w:lang w:eastAsia="hu-HU"/>
          <w14:ligatures w14:val="none"/>
        </w:rPr>
        <w:drawing>
          <wp:inline distT="0" distB="0" distL="0" distR="0">
            <wp:extent cx="4553585" cy="4613275"/>
            <wp:effectExtent l="0" t="0" r="0" b="0"/>
            <wp:docPr id="8" name="Kép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3585" cy="4613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304E" w:rsidRPr="0050304E" w:rsidRDefault="0050304E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hu-HU"/>
          <w14:ligatures w14:val="none"/>
        </w:rPr>
      </w:pPr>
    </w:p>
    <w:p w:rsidR="0050304E" w:rsidRPr="0050304E" w:rsidRDefault="0050304E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</w:pPr>
      <w:r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       Az 1. ábra az elektronika elvi rajzát mutatja átalakítás előtt.  A</w:t>
      </w:r>
    </w:p>
    <w:p w:rsidR="0050304E" w:rsidRPr="0050304E" w:rsidRDefault="0050304E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</w:pPr>
      <w:r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   motor egy permanens mágnes forgórészű háromfázisú motor, amely egy</w:t>
      </w:r>
    </w:p>
    <w:p w:rsidR="0050304E" w:rsidRPr="0050304E" w:rsidRDefault="0050304E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</w:pPr>
      <w:r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   kommutáló elektronika révén önmagának állítja elő a működéséhez</w:t>
      </w:r>
    </w:p>
    <w:p w:rsidR="0050304E" w:rsidRPr="0050304E" w:rsidRDefault="0050304E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</w:pPr>
      <w:r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   szükséges háromfázisú jelet. T1, T2 és T3 tranzisztorok kapcsolják be</w:t>
      </w:r>
    </w:p>
    <w:p w:rsidR="0050304E" w:rsidRPr="0050304E" w:rsidRDefault="0050304E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</w:pPr>
      <w:r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   egymás után a motor egyes fázistekercseit, attól függően, hogy melyik</w:t>
      </w:r>
    </w:p>
    <w:p w:rsidR="0050304E" w:rsidRPr="0050304E" w:rsidRDefault="0050304E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</w:pPr>
      <w:r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   tranzisztor vezérlő (bázis) körében elhelyezett transzformátorról</w:t>
      </w:r>
    </w:p>
    <w:p w:rsidR="0050304E" w:rsidRPr="0050304E" w:rsidRDefault="0050304E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</w:pPr>
      <w:r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   érkezik jel.</w:t>
      </w:r>
    </w:p>
    <w:p w:rsidR="00B86105" w:rsidRDefault="0050304E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</w:pPr>
      <w:r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       A transzformátorok primer és szekunder tekercsei között a</w:t>
      </w:r>
      <w:r w:rsidR="00B86105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</w:t>
      </w:r>
      <w:r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</w:t>
      </w:r>
      <w:r w:rsidR="00B86105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   </w:t>
      </w:r>
    </w:p>
    <w:p w:rsidR="00B86105" w:rsidRDefault="00B86105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</w:pPr>
      <w:r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   </w:t>
      </w:r>
      <w:r w:rsidR="0050304E"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>csatolást</w:t>
      </w:r>
      <w:r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</w:t>
      </w:r>
      <w:r w:rsidR="0050304E"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>(jel-átjutást)</w:t>
      </w:r>
      <w:r w:rsidR="005C0661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</w:t>
      </w:r>
      <w:r w:rsidR="0050304E"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a motor forgórészén levő terelő lemez   </w:t>
      </w:r>
      <w:r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   </w:t>
      </w:r>
    </w:p>
    <w:p w:rsidR="0050304E" w:rsidRPr="0050304E" w:rsidRDefault="00B86105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</w:pPr>
      <w:r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   </w:t>
      </w:r>
      <w:r w:rsidR="0050304E"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>vezérli. Mindig csak azt a transzformátort hozza csatolásba, amelyik a</w:t>
      </w:r>
    </w:p>
    <w:p w:rsidR="0050304E" w:rsidRPr="0050304E" w:rsidRDefault="0050304E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</w:pPr>
      <w:r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   motor megfelelő irányú elmozdulásához gerjesztendő fázistekercs</w:t>
      </w:r>
    </w:p>
    <w:p w:rsidR="0050304E" w:rsidRPr="0050304E" w:rsidRDefault="0050304E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</w:pPr>
      <w:r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   bekapcsolásához szükséges. A transzformátorok sorbakapcsolt primer</w:t>
      </w:r>
    </w:p>
    <w:p w:rsidR="0050304E" w:rsidRPr="0050304E" w:rsidRDefault="0050304E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</w:pPr>
      <w:r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   tekercseit a T6 nagyfrekvenciás oszcillátor táplálja nagyfrekvenciás</w:t>
      </w:r>
    </w:p>
    <w:p w:rsidR="0050304E" w:rsidRPr="0050304E" w:rsidRDefault="0050304E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</w:pPr>
      <w:r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   (mintegy 80kHz-es) jellel, a T4 erősítőn keresztül.</w:t>
      </w:r>
    </w:p>
    <w:p w:rsidR="0050304E" w:rsidRPr="0050304E" w:rsidRDefault="0050304E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</w:pPr>
      <w:r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       A motor fordulatszáma addig növekedne, amíg a permanens mágnesű</w:t>
      </w:r>
    </w:p>
    <w:p w:rsidR="0050304E" w:rsidRPr="0050304E" w:rsidRDefault="0050304E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</w:pPr>
      <w:r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   forgórész ugyanakkora nagyságú "ellenfeszültséget" nem indukál a</w:t>
      </w:r>
    </w:p>
    <w:p w:rsidR="0050304E" w:rsidRPr="0050304E" w:rsidRDefault="0050304E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</w:pPr>
      <w:r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   fázistekercsben, mint amekkorát a tranzisztor rákapcsol. Ez körülbelül</w:t>
      </w:r>
    </w:p>
    <w:p w:rsidR="0050304E" w:rsidRPr="0050304E" w:rsidRDefault="0050304E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</w:pPr>
      <w:r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   1500</w:t>
      </w:r>
      <w:r w:rsidR="00B86105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</w:t>
      </w:r>
      <w:r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>fordulat/perc sebességen következne be, de ennél</w:t>
      </w:r>
      <w:r w:rsidR="00B86105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</w:t>
      </w:r>
      <w:r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>a motor</w:t>
      </w:r>
    </w:p>
    <w:p w:rsidR="0050304E" w:rsidRPr="0050304E" w:rsidRDefault="0050304E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</w:pPr>
      <w:r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   fordulatszámának még módosítatlan állapotban is lényegesen</w:t>
      </w:r>
    </w:p>
    <w:p w:rsidR="0050304E" w:rsidRPr="0050304E" w:rsidRDefault="0050304E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</w:pPr>
      <w:r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   alacsonyabbnak kell lennie.</w:t>
      </w:r>
    </w:p>
    <w:p w:rsidR="0050304E" w:rsidRPr="0050304E" w:rsidRDefault="0050304E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</w:pPr>
      <w:r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       Az eredeti áramkör ezt úgy biztosítja, hogy a fázistekercsekben</w:t>
      </w:r>
    </w:p>
    <w:p w:rsidR="0050304E" w:rsidRPr="0050304E" w:rsidRDefault="0050304E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</w:pPr>
      <w:r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   indukálódó, a fordulatszám   nagyságától   függő   ellenfeszültséget</w:t>
      </w:r>
    </w:p>
    <w:p w:rsidR="002F4F8E" w:rsidRDefault="0050304E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</w:pPr>
      <w:r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   összehasonlítja egy állandó értékű,</w:t>
      </w:r>
      <w:r w:rsidR="002F4F8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</w:t>
      </w:r>
      <w:r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>úgynevezett</w:t>
      </w:r>
      <w:r w:rsidR="002F4F8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</w:t>
      </w:r>
      <w:r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>referenciafeszült</w:t>
      </w:r>
      <w:r w:rsidR="002F4F8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ség-        </w:t>
      </w:r>
    </w:p>
    <w:p w:rsidR="002F4F8E" w:rsidRDefault="002F4F8E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</w:pPr>
      <w:r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   </w:t>
      </w:r>
      <w:r w:rsidR="0050304E"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>gel.</w:t>
      </w:r>
      <w:r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</w:t>
      </w:r>
      <w:r w:rsidR="0050304E"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>Ha az ellenfeszültség eléri, vagy meghaladja</w:t>
      </w:r>
      <w:r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a </w:t>
      </w:r>
      <w:r w:rsidR="0050304E"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>referencia érté</w:t>
      </w:r>
      <w:r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- </w:t>
      </w:r>
    </w:p>
    <w:p w:rsidR="002F4F8E" w:rsidRDefault="002F4F8E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</w:pPr>
      <w:r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   </w:t>
      </w:r>
      <w:r w:rsidR="0050304E"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>két, akkor a kommutáló</w:t>
      </w:r>
      <w:r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</w:t>
      </w:r>
      <w:r w:rsidR="0050304E"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>transzformátorokra jutó</w:t>
      </w:r>
      <w:r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</w:t>
      </w:r>
      <w:r w:rsidR="0050304E"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nagyfrekvenciás jelet </w:t>
      </w:r>
    </w:p>
    <w:p w:rsidR="002F4F8E" w:rsidRDefault="002F4F8E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</w:pPr>
      <w:r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   </w:t>
      </w:r>
      <w:r w:rsidR="0050304E"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>lecsökkenti, és így a kapcsoló tranzisztorok</w:t>
      </w:r>
      <w:r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</w:t>
      </w:r>
      <w:r w:rsidR="0050304E"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>T1, T2, T3)a tápfeszül</w:t>
      </w:r>
      <w:r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t- </w:t>
      </w:r>
    </w:p>
    <w:p w:rsidR="002F4F8E" w:rsidRDefault="002F4F8E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</w:pPr>
      <w:r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   </w:t>
      </w:r>
      <w:r w:rsidR="0050304E"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ségnél kisebb jelet tudnak csak a gerjesztő tekercsre juttatni. Az </w:t>
      </w:r>
    </w:p>
    <w:p w:rsidR="002F4F8E" w:rsidRDefault="002F4F8E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</w:pPr>
      <w:r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   </w:t>
      </w:r>
      <w:r w:rsidR="0050304E"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>ellenfeszültséget az egyes fázistekercsekről</w:t>
      </w:r>
      <w:r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</w:t>
      </w:r>
      <w:r w:rsidR="0050304E"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>a</w:t>
      </w:r>
      <w:r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</w:t>
      </w:r>
      <w:r w:rsidR="0050304E"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>D1,</w:t>
      </w:r>
      <w:r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</w:t>
      </w:r>
      <w:r w:rsidR="0050304E"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>D2, D3 diódák  gyűj</w:t>
      </w:r>
      <w:r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>-</w:t>
      </w:r>
    </w:p>
    <w:p w:rsidR="002F4F8E" w:rsidRDefault="002F4F8E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</w:pPr>
      <w:r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lastRenderedPageBreak/>
        <w:t xml:space="preserve">    </w:t>
      </w:r>
      <w:r w:rsidR="0050304E"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>tik össze a T5 összehasonlító tranzisztor</w:t>
      </w:r>
      <w:r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</w:t>
      </w:r>
      <w:r w:rsidR="0050304E"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>emitterére. A referencia</w:t>
      </w:r>
      <w:r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>-</w:t>
      </w:r>
    </w:p>
    <w:p w:rsidR="002F4F8E" w:rsidRDefault="002F4F8E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</w:pPr>
      <w:r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   </w:t>
      </w:r>
      <w:r w:rsidR="0050304E"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>feszültség</w:t>
      </w:r>
      <w:r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</w:t>
      </w:r>
      <w:r w:rsidR="0050304E"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>a tranzisztor bázisára van</w:t>
      </w:r>
      <w:r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</w:t>
      </w:r>
      <w:r w:rsidR="0050304E"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>kapcsolva.</w:t>
      </w:r>
      <w:r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</w:t>
      </w:r>
      <w:r w:rsidR="0050304E"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Ha az </w:t>
      </w:r>
      <w:r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>e</w:t>
      </w:r>
      <w:r w:rsidR="0050304E"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llenfeszültség   </w:t>
      </w:r>
    </w:p>
    <w:p w:rsidR="002F4F8E" w:rsidRDefault="002F4F8E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</w:pPr>
      <w:r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   </w:t>
      </w:r>
      <w:r w:rsidR="0050304E"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>az útjába kapcsolt soros</w:t>
      </w:r>
      <w:r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</w:t>
      </w:r>
      <w:r w:rsidR="0050304E"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ellenállásokon keresztül is túlhaladja ezt </w:t>
      </w:r>
    </w:p>
    <w:p w:rsidR="002F4F8E" w:rsidRDefault="002F4F8E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</w:pPr>
      <w:r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   </w:t>
      </w:r>
      <w:r w:rsidR="0050304E"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>a</w:t>
      </w:r>
      <w:r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r</w:t>
      </w:r>
      <w:r w:rsidR="0050304E"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>eferencia-feszültséget, akkor T5 vezetni kezd,</w:t>
      </w:r>
      <w:r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</w:t>
      </w:r>
      <w:r w:rsidR="0050304E"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>és leosztja az R</w:t>
      </w:r>
      <w:r w:rsidR="0050304E"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vertAlign w:val="subscript"/>
          <w:lang w:eastAsia="hu-HU"/>
          <w14:ligatures w14:val="none"/>
        </w:rPr>
        <w:t>s</w:t>
      </w:r>
      <w:r w:rsidR="0050304E"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</w:t>
      </w:r>
    </w:p>
    <w:p w:rsidR="002F4F8E" w:rsidRDefault="002F4F8E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</w:pPr>
      <w:r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   </w:t>
      </w:r>
      <w:r w:rsidR="0050304E"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>ellenálláson keresztül a T6</w:t>
      </w:r>
      <w:r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</w:t>
      </w:r>
      <w:r w:rsidR="0050304E"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oszcillátorból jövő jelet. A fordulatszámot </w:t>
      </w:r>
    </w:p>
    <w:p w:rsidR="002F4F8E" w:rsidRDefault="002F4F8E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</w:pPr>
      <w:r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   </w:t>
      </w:r>
      <w:r w:rsidR="0050304E"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>az ellenfeszültség ágában</w:t>
      </w:r>
      <w:r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</w:t>
      </w:r>
      <w:r w:rsidR="0050304E"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levő soros ellenállással lehet változtatni.  </w:t>
      </w:r>
    </w:p>
    <w:p w:rsidR="002F4F8E" w:rsidRDefault="002F4F8E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</w:pPr>
      <w:r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   </w:t>
      </w:r>
      <w:r w:rsidR="0050304E"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>Közös, változtatható</w:t>
      </w:r>
      <w:r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</w:t>
      </w:r>
      <w:r w:rsidR="0050304E"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ellenállás a fordulatszám-finomszabályozó (P1),    </w:t>
      </w:r>
    </w:p>
    <w:p w:rsidR="002F4F8E" w:rsidRDefault="002F4F8E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</w:pPr>
      <w:r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   </w:t>
      </w:r>
      <w:r w:rsidR="0050304E"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>de mindkét</w:t>
      </w:r>
      <w:r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</w:t>
      </w:r>
      <w:r w:rsidR="0050304E"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fordulatszámnak van egy-egy külön beállítható ellenállása </w:t>
      </w:r>
    </w:p>
    <w:p w:rsidR="0050304E" w:rsidRPr="0050304E" w:rsidRDefault="002F4F8E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</w:pPr>
      <w:r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  </w:t>
      </w:r>
      <w:r w:rsidR="006A4F54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</w:t>
      </w:r>
      <w:r w:rsidR="0050304E"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>(P2 és P3).</w:t>
      </w:r>
      <w:r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</w:t>
      </w:r>
      <w:r w:rsidR="0050304E"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>E megoldásnak az a hátránya, hogy mivel a leszabályozás a</w:t>
      </w:r>
    </w:p>
    <w:p w:rsidR="0050304E" w:rsidRPr="0050304E" w:rsidRDefault="0050304E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</w:pPr>
      <w:r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   különféle aszimmetriák miatt - nem egyenletesen történik mindhárom</w:t>
      </w:r>
    </w:p>
    <w:p w:rsidR="0050304E" w:rsidRPr="0050304E" w:rsidRDefault="0050304E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</w:pPr>
      <w:r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   fázistekercsen, a motor egy-fordulaton belüli nyomatéka nem állandó: a</w:t>
      </w:r>
    </w:p>
    <w:p w:rsidR="0050304E" w:rsidRPr="0050304E" w:rsidRDefault="0050304E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</w:pPr>
      <w:r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   motor "rángatva" húz. Nagy fordulatszámnál a forgórész tehetetlenségi</w:t>
      </w:r>
    </w:p>
    <w:p w:rsidR="0050304E" w:rsidRPr="0050304E" w:rsidRDefault="0050304E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</w:pPr>
      <w:r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   nyomatéka még kiegyenlíti ezt, </w:t>
      </w:r>
      <w:r w:rsidR="006A4F54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>d</w:t>
      </w:r>
      <w:r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>e a módosítás szerinti alacsonyabb</w:t>
      </w:r>
    </w:p>
    <w:p w:rsidR="006A4F54" w:rsidRDefault="0050304E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</w:pPr>
      <w:r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   fordulatszámokon ez a hatás már jelentkezne. Ezért a fordulatszám-</w:t>
      </w:r>
    </w:p>
    <w:p w:rsidR="006A4F54" w:rsidRDefault="006A4F54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</w:pPr>
      <w:r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   </w:t>
      </w:r>
      <w:r w:rsidR="0050304E"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>szabályozást más módon,</w:t>
      </w:r>
      <w:r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</w:t>
      </w:r>
      <w:r w:rsidR="0050304E"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>a kommutálástól függetlenül,</w:t>
      </w:r>
      <w:r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</w:t>
      </w:r>
      <w:r w:rsidR="0050304E"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>a</w:t>
      </w:r>
      <w:r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</w:t>
      </w:r>
      <w:r w:rsidR="0050304E"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fázistekercs </w:t>
      </w:r>
    </w:p>
    <w:p w:rsidR="0050304E" w:rsidRPr="0050304E" w:rsidRDefault="006A4F54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</w:pPr>
      <w:r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   </w:t>
      </w:r>
      <w:r w:rsidR="0050304E"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>jelének közvetlen csökkentésével oldottuk meg.</w:t>
      </w:r>
    </w:p>
    <w:p w:rsidR="0050304E" w:rsidRPr="0050304E" w:rsidRDefault="0050304E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</w:pPr>
      <w:r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       A módosított kapcsolást a 2.  ábra mutatja. A nagyfrekvenciás</w:t>
      </w:r>
    </w:p>
    <w:p w:rsidR="0050304E" w:rsidRPr="0050304E" w:rsidRDefault="0050304E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</w:pPr>
      <w:r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   oszcillátor jeléről lekapcsoltuk az összehasonlító tranzisztort,</w:t>
      </w:r>
      <w:r w:rsidR="006A4F54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</w:t>
      </w:r>
      <w:r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>így a</w:t>
      </w:r>
    </w:p>
    <w:p w:rsidR="0050304E" w:rsidRPr="0050304E" w:rsidRDefault="0050304E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</w:pPr>
      <w:r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   kommutáló transzformátorokra mindig maximális jel jut, a kommutálás</w:t>
      </w:r>
    </w:p>
    <w:p w:rsidR="006A4F54" w:rsidRDefault="0050304E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</w:pPr>
      <w:r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   nincs befolyásolva. Az összehasonlító tranzisztor egy</w:t>
      </w:r>
      <w:r w:rsidR="006A4F54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</w:t>
      </w:r>
      <w:r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>kollektor-ellen</w:t>
      </w:r>
      <w:r w:rsidR="006A4F54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>-</w:t>
      </w:r>
    </w:p>
    <w:p w:rsidR="006A4F54" w:rsidRDefault="006A4F54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</w:pPr>
      <w:r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   </w:t>
      </w:r>
      <w:r w:rsidR="0050304E"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>állást kapott, és a kollektor-feszültség most már egy</w:t>
      </w:r>
      <w:r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</w:t>
      </w:r>
      <w:r w:rsidR="0050304E"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>kettős emitter</w:t>
      </w:r>
      <w:r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>-</w:t>
      </w:r>
    </w:p>
    <w:p w:rsidR="006A4F54" w:rsidRDefault="006A4F54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</w:pPr>
      <w:r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   </w:t>
      </w:r>
      <w:r w:rsidR="0050304E"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követőn (T7 és T8: a két </w:t>
      </w:r>
      <w:r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>ú</w:t>
      </w:r>
      <w:r w:rsidR="0050304E"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j tranzisztor) keresztül a fázistekercsekre  </w:t>
      </w:r>
    </w:p>
    <w:p w:rsidR="006A4F54" w:rsidRDefault="006A4F54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</w:pPr>
      <w:r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   </w:t>
      </w:r>
      <w:r w:rsidR="0050304E"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kapcsolódó, </w:t>
      </w:r>
      <w:r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>s</w:t>
      </w:r>
      <w:r w:rsidR="0050304E"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>zabályozott tápfeszültség lesz. Ha</w:t>
      </w:r>
      <w:r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</w:t>
      </w:r>
      <w:r w:rsidR="0050304E"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ugyanis a T5 emitterére </w:t>
      </w:r>
    </w:p>
    <w:p w:rsidR="006A4F54" w:rsidRDefault="006A4F54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</w:pPr>
      <w:r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   </w:t>
      </w:r>
      <w:r w:rsidR="0050304E"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>jutó ellenfeszültség eléri a bázisra kapcsolt</w:t>
      </w:r>
      <w:r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</w:t>
      </w:r>
      <w:r w:rsidR="0050304E"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referencia értékét, a  </w:t>
      </w:r>
    </w:p>
    <w:p w:rsidR="006A4F54" w:rsidRDefault="006A4F54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</w:pPr>
      <w:r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   </w:t>
      </w:r>
      <w:r w:rsidR="0050304E"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>tranzisztor vezetni kezd, kisebb lesz a</w:t>
      </w:r>
      <w:r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</w:t>
      </w:r>
      <w:r w:rsidR="0050304E"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kollektor-feszültség, a </w:t>
      </w:r>
    </w:p>
    <w:p w:rsidR="006A4F54" w:rsidRDefault="006A4F54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</w:pPr>
      <w:r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   </w:t>
      </w:r>
      <w:r w:rsidR="0050304E"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>kommutáló tranzisztorok kisebb</w:t>
      </w:r>
      <w:r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</w:t>
      </w:r>
      <w:r w:rsidR="0050304E"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>feszültséget</w:t>
      </w:r>
      <w:r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</w:t>
      </w:r>
      <w:r w:rsidR="0050304E"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>kapcsolnak a motor fáziste</w:t>
      </w:r>
      <w:r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>-</w:t>
      </w:r>
    </w:p>
    <w:p w:rsidR="0050304E" w:rsidRPr="0050304E" w:rsidRDefault="006A4F54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</w:pPr>
      <w:r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   </w:t>
      </w:r>
      <w:r w:rsidR="0050304E"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>kercsére, így a motor nyomatéka csökken.</w:t>
      </w:r>
    </w:p>
    <w:p w:rsidR="0050304E" w:rsidRPr="0050304E" w:rsidRDefault="0050304E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</w:pPr>
      <w:r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   Mivel az alacsonyabb üzemi fordulatszámokon az ellenfeszültség is</w:t>
      </w:r>
    </w:p>
    <w:p w:rsidR="0050304E" w:rsidRPr="0050304E" w:rsidRDefault="0050304E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</w:pPr>
      <w:r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   kisebb, a 33 1/3 fordulaton bekapcsolt ágban egyáltalán nincs soros</w:t>
      </w:r>
    </w:p>
    <w:p w:rsidR="0050304E" w:rsidRPr="0050304E" w:rsidRDefault="0050304E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</w:pPr>
      <w:r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   ellenállás, csak a finombeszabályozó helyén levő 270 ohmos, és a</w:t>
      </w:r>
    </w:p>
    <w:p w:rsidR="0050304E" w:rsidRPr="0050304E" w:rsidRDefault="0050304E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</w:pPr>
      <w:r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   fordulatszám finombeszabályozása sem soros, hanem párhuzamos módon</w:t>
      </w:r>
    </w:p>
    <w:p w:rsidR="0050304E" w:rsidRPr="0050304E" w:rsidRDefault="0050304E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</w:pPr>
      <w:r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   történik.</w:t>
      </w:r>
    </w:p>
    <w:p w:rsidR="0050304E" w:rsidRPr="0050304E" w:rsidRDefault="0050304E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</w:pPr>
    </w:p>
    <w:p w:rsidR="0050304E" w:rsidRPr="0050304E" w:rsidRDefault="0050304E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hu-HU"/>
          <w14:ligatures w14:val="none"/>
        </w:rPr>
      </w:pPr>
      <w:r w:rsidRPr="0050304E">
        <w:rPr>
          <w:rFonts w:ascii="Courier New" w:eastAsia="Times New Roman" w:hAnsi="Courier New" w:cs="Courier New"/>
          <w:kern w:val="0"/>
          <w:sz w:val="20"/>
          <w:szCs w:val="20"/>
          <w:lang w:eastAsia="hu-HU"/>
          <w14:ligatures w14:val="none"/>
        </w:rPr>
        <w:t xml:space="preserve">    </w:t>
      </w:r>
      <w:r w:rsidRPr="0050304E">
        <w:rPr>
          <w:rFonts w:ascii="Courier New" w:eastAsia="Times New Roman" w:hAnsi="Courier New" w:cs="Courier New"/>
          <w:noProof/>
          <w:kern w:val="0"/>
          <w:sz w:val="20"/>
          <w:szCs w:val="20"/>
          <w:lang w:eastAsia="hu-HU"/>
          <w14:ligatures w14:val="none"/>
        </w:rPr>
        <w:drawing>
          <wp:inline distT="0" distB="0" distL="0" distR="0">
            <wp:extent cx="5760720" cy="2195195"/>
            <wp:effectExtent l="0" t="0" r="0" b="0"/>
            <wp:docPr id="7" name="Kép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195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304E" w:rsidRPr="0050304E" w:rsidRDefault="0050304E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hu-HU"/>
          <w14:ligatures w14:val="none"/>
        </w:rPr>
      </w:pPr>
    </w:p>
    <w:p w:rsidR="0050304E" w:rsidRPr="0050304E" w:rsidRDefault="0050304E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hu-HU"/>
          <w14:ligatures w14:val="none"/>
        </w:rPr>
      </w:pPr>
      <w:r w:rsidRPr="0050304E">
        <w:rPr>
          <w:rFonts w:ascii="Courier New" w:eastAsia="Times New Roman" w:hAnsi="Courier New" w:cs="Courier New"/>
          <w:kern w:val="0"/>
          <w:sz w:val="20"/>
          <w:szCs w:val="20"/>
          <w:lang w:eastAsia="hu-HU"/>
          <w14:ligatures w14:val="none"/>
        </w:rPr>
        <w:lastRenderedPageBreak/>
        <w:t xml:space="preserve">    </w:t>
      </w:r>
      <w:r w:rsidRPr="0050304E">
        <w:rPr>
          <w:rFonts w:ascii="Courier New" w:eastAsia="Times New Roman" w:hAnsi="Courier New" w:cs="Courier New"/>
          <w:noProof/>
          <w:kern w:val="0"/>
          <w:sz w:val="20"/>
          <w:szCs w:val="20"/>
          <w:lang w:eastAsia="hu-HU"/>
          <w14:ligatures w14:val="none"/>
        </w:rPr>
        <w:drawing>
          <wp:inline distT="0" distB="0" distL="0" distR="0">
            <wp:extent cx="2258060" cy="2295525"/>
            <wp:effectExtent l="0" t="0" r="8890" b="9525"/>
            <wp:docPr id="6" name="Kép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8060" cy="2295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0304E">
        <w:rPr>
          <w:rFonts w:ascii="Courier New" w:eastAsia="Times New Roman" w:hAnsi="Courier New" w:cs="Courier New"/>
          <w:kern w:val="0"/>
          <w:sz w:val="20"/>
          <w:szCs w:val="20"/>
          <w:lang w:eastAsia="hu-HU"/>
          <w14:ligatures w14:val="none"/>
        </w:rPr>
        <w:t xml:space="preserve"> </w:t>
      </w:r>
      <w:r w:rsidRPr="0050304E">
        <w:rPr>
          <w:rFonts w:ascii="Courier New" w:eastAsia="Times New Roman" w:hAnsi="Courier New" w:cs="Courier New"/>
          <w:noProof/>
          <w:kern w:val="0"/>
          <w:sz w:val="20"/>
          <w:szCs w:val="20"/>
          <w:lang w:eastAsia="hu-HU"/>
          <w14:ligatures w14:val="none"/>
        </w:rPr>
        <w:drawing>
          <wp:inline distT="0" distB="0" distL="0" distR="0">
            <wp:extent cx="2276475" cy="2313940"/>
            <wp:effectExtent l="0" t="0" r="9525" b="0"/>
            <wp:docPr id="5" name="Kép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6475" cy="2313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304E" w:rsidRPr="0050304E" w:rsidRDefault="0050304E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hu-HU"/>
          <w14:ligatures w14:val="none"/>
        </w:rPr>
      </w:pPr>
    </w:p>
    <w:p w:rsidR="0050304E" w:rsidRPr="0050304E" w:rsidRDefault="0050304E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</w:pPr>
      <w:r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       Az átalakított készülék súlyozott csúcsértékű nyávogása az eredeti</w:t>
      </w:r>
    </w:p>
    <w:p w:rsidR="0050304E" w:rsidRPr="0050304E" w:rsidRDefault="0050304E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</w:pPr>
      <w:r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   0,13%-ról 0,07%-ra csökkent (3a és 3b ábra), míg a súlyozatlan</w:t>
      </w:r>
    </w:p>
    <w:p w:rsidR="0050304E" w:rsidRPr="0050304E" w:rsidRDefault="0050304E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</w:pPr>
      <w:r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   nyávogás csúcsértéke - ami főleg az egy fordulaton belüli változásból</w:t>
      </w:r>
    </w:p>
    <w:p w:rsidR="0050304E" w:rsidRPr="0050304E" w:rsidRDefault="0050304E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</w:pPr>
      <w:r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   adódik ±0,4%-ról ±0,2% alá süllyedt (4a és 4b ábra). A készülék</w:t>
      </w:r>
    </w:p>
    <w:p w:rsidR="0050304E" w:rsidRPr="0050304E" w:rsidRDefault="0050304E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</w:pPr>
      <w:r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   dübörgése nem változott lényegesen; egy</w:t>
      </w:r>
      <w:r w:rsidR="006A4F54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</w:t>
      </w:r>
      <w:r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>minimális értékkel inkább</w:t>
      </w:r>
    </w:p>
    <w:p w:rsidR="0050304E" w:rsidRPr="0050304E" w:rsidRDefault="0050304E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</w:pPr>
      <w:r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   javult. Ugyancsak nem változott a felgyorsulási idő sem, pedig a motor</w:t>
      </w:r>
    </w:p>
    <w:p w:rsidR="00CF585D" w:rsidRDefault="0050304E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</w:pPr>
      <w:r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   indító nyomatéka csekélyebb lett, egyrészt a nagyobb átmérőjű</w:t>
      </w:r>
      <w:r w:rsidR="006A4F54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</w:t>
      </w:r>
      <w:r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>szíjtár</w:t>
      </w:r>
      <w:r w:rsidR="006A4F54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>-</w:t>
      </w:r>
    </w:p>
    <w:p w:rsidR="00CF585D" w:rsidRDefault="00CF585D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</w:pPr>
      <w:r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   </w:t>
      </w:r>
      <w:r w:rsidR="0050304E"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>csa, másrészt a szabályozó kettős emitterkövetőn beállott</w:t>
      </w:r>
      <w:r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</w:t>
      </w:r>
      <w:r w:rsidR="0050304E"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veszteség </w:t>
      </w:r>
    </w:p>
    <w:p w:rsidR="0050304E" w:rsidRPr="0050304E" w:rsidRDefault="00CF585D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</w:pPr>
      <w:r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   </w:t>
      </w:r>
      <w:r w:rsidR="0050304E"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>folytán. Ez is azt bizonyítja, hogy az eredeti kivitelben a</w:t>
      </w:r>
    </w:p>
    <w:p w:rsidR="0050304E" w:rsidRPr="0050304E" w:rsidRDefault="0050304E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</w:pPr>
      <w:r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   felgyorsulás alatt a hajtószíj megcsúszott.</w:t>
      </w:r>
    </w:p>
    <w:p w:rsidR="0050304E" w:rsidRPr="0050304E" w:rsidRDefault="0050304E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</w:pPr>
    </w:p>
    <w:p w:rsidR="0050304E" w:rsidRPr="0050304E" w:rsidRDefault="0050304E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</w:pPr>
      <w:r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   Alkatrész- és anyagjegyzék:</w:t>
      </w:r>
    </w:p>
    <w:p w:rsidR="0050304E" w:rsidRPr="0050304E" w:rsidRDefault="0050304E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</w:pPr>
    </w:p>
    <w:p w:rsidR="0050304E" w:rsidRPr="0050304E" w:rsidRDefault="0050304E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</w:pPr>
      <w:r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   2N2219 (vagy ekvivalens, például BFY34) tranzisztor     1db</w:t>
      </w:r>
    </w:p>
    <w:p w:rsidR="0050304E" w:rsidRPr="0050304E" w:rsidRDefault="0050304E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</w:pPr>
      <w:r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   BC 182 tranzisztor                                      1db</w:t>
      </w:r>
    </w:p>
    <w:p w:rsidR="0050304E" w:rsidRPr="0050304E" w:rsidRDefault="0050304E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</w:pPr>
      <w:r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   OA 1180 dióda                                           1db</w:t>
      </w:r>
    </w:p>
    <w:p w:rsidR="0050304E" w:rsidRPr="0050304E" w:rsidRDefault="0050304E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</w:pPr>
      <w:r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   270 ohm 0,25W ellenállás                                1db</w:t>
      </w:r>
    </w:p>
    <w:p w:rsidR="0050304E" w:rsidRPr="0050304E" w:rsidRDefault="0050304E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</w:pPr>
      <w:r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   2,2 kohm 0,25W ellenállás                               1db</w:t>
      </w:r>
    </w:p>
    <w:p w:rsidR="0050304E" w:rsidRPr="0050304E" w:rsidRDefault="0050304E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</w:pPr>
      <w:r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   22 kohm 0,25W ellenállás                                1db</w:t>
      </w:r>
    </w:p>
    <w:p w:rsidR="0050304E" w:rsidRPr="0050304E" w:rsidRDefault="0050304E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</w:pPr>
      <w:r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   4,7 µF min. 25V elektrolit kondenzátor                  1db</w:t>
      </w:r>
    </w:p>
    <w:p w:rsidR="0050304E" w:rsidRPr="0050304E" w:rsidRDefault="0050304E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</w:pPr>
      <w:r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   Módosított hajótárcsa (5. ábra)                         1db</w:t>
      </w:r>
    </w:p>
    <w:p w:rsidR="0050304E" w:rsidRPr="0050304E" w:rsidRDefault="0050304E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</w:pPr>
      <w:r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   2-es átm. csőszegecs                                    3db</w:t>
      </w:r>
    </w:p>
    <w:p w:rsidR="0050304E" w:rsidRPr="0050304E" w:rsidRDefault="0050304E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</w:pPr>
      <w:r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   Hűtőzászló (8. ábra)                                    1db</w:t>
      </w:r>
    </w:p>
    <w:p w:rsidR="0050304E" w:rsidRPr="0050304E" w:rsidRDefault="0050304E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</w:pPr>
    </w:p>
    <w:p w:rsidR="0050304E" w:rsidRPr="0050304E" w:rsidRDefault="0050304E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</w:pPr>
      <w:r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   Az átalakítás célszerű menete:</w:t>
      </w:r>
    </w:p>
    <w:p w:rsidR="0050304E" w:rsidRPr="0050304E" w:rsidRDefault="0050304E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</w:pPr>
    </w:p>
    <w:p w:rsidR="0050304E" w:rsidRPr="0050304E" w:rsidRDefault="0050304E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</w:pPr>
      <w:r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       1. Húzzuk ki a hálózati csatlakozót, emeljük le a plexitetőt és a</w:t>
      </w:r>
    </w:p>
    <w:p w:rsidR="0050304E" w:rsidRPr="0050304E" w:rsidRDefault="0050304E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</w:pPr>
      <w:r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   lemeztányért.</w:t>
      </w:r>
    </w:p>
    <w:p w:rsidR="0050304E" w:rsidRPr="0050304E" w:rsidRDefault="0050304E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</w:pPr>
      <w:r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       2. Építsük ki a hangkart, és a továbbiakig tegyük olyan helyre,</w:t>
      </w:r>
    </w:p>
    <w:p w:rsidR="0050304E" w:rsidRPr="0050304E" w:rsidRDefault="0050304E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</w:pPr>
      <w:r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   ahol nem sérülhet meg.</w:t>
      </w:r>
    </w:p>
    <w:p w:rsidR="0050304E" w:rsidRPr="0050304E" w:rsidRDefault="0050304E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</w:pPr>
      <w:r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       3. Vegyük le a hajtószíjat, majd órás csavarhúzóval oldjuk  meg  a</w:t>
      </w:r>
    </w:p>
    <w:p w:rsidR="0050304E" w:rsidRPr="0050304E" w:rsidRDefault="0050304E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</w:pPr>
      <w:r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   motor hajtótárcsájának oldalsó hernyócsavarjait, és vegyük le a</w:t>
      </w:r>
    </w:p>
    <w:p w:rsidR="0050304E" w:rsidRPr="0050304E" w:rsidRDefault="0050304E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</w:pPr>
      <w:r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   hajtótárcsát.</w:t>
      </w:r>
    </w:p>
    <w:p w:rsidR="0050304E" w:rsidRPr="0050304E" w:rsidRDefault="0050304E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</w:pPr>
      <w:r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       4. Csavarjuk át a hernyócsavart az új tárcsába, s azt szereljük</w:t>
      </w:r>
    </w:p>
    <w:p w:rsidR="0050304E" w:rsidRPr="0050304E" w:rsidRDefault="0050304E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</w:pPr>
      <w:r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   fel a helyére, a régi helyett. Ügyeljünk, hogy a tárcsa felső síkjában</w:t>
      </w:r>
    </w:p>
    <w:p w:rsidR="0050304E" w:rsidRPr="0050304E" w:rsidRDefault="0050304E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</w:pPr>
      <w:r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   legyen a motor tengelyvégződése.</w:t>
      </w:r>
    </w:p>
    <w:p w:rsidR="0050304E" w:rsidRPr="0050304E" w:rsidRDefault="0050304E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</w:pPr>
      <w:r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       5. Tegyük helyére a hajtószíjat, és válasszuk ki annak optimális</w:t>
      </w:r>
    </w:p>
    <w:p w:rsidR="0050304E" w:rsidRPr="0050304E" w:rsidRDefault="0050304E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</w:pPr>
      <w:r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   helyzetét: a mozgó hajtószíj a lehető legkevesebbet "lélegezzék" a</w:t>
      </w:r>
    </w:p>
    <w:p w:rsidR="0050304E" w:rsidRPr="0050304E" w:rsidRDefault="0050304E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</w:pPr>
      <w:r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   hajtótárcsa V alakú hornyában. Ehhez célszerű a lemeztányért hordozó</w:t>
      </w:r>
    </w:p>
    <w:p w:rsidR="0050304E" w:rsidRPr="0050304E" w:rsidRDefault="0050304E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</w:pPr>
      <w:r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   hajtott tárcsát lassan, kézzel forgatni, és közben nagyítóval figyelni</w:t>
      </w:r>
    </w:p>
    <w:p w:rsidR="0050304E" w:rsidRPr="0050304E" w:rsidRDefault="0050304E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</w:pPr>
      <w:r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   a szíj helyzetét a horonyban. Vizsgáljuk meg mind a négy lehetséges</w:t>
      </w:r>
    </w:p>
    <w:p w:rsidR="0050304E" w:rsidRPr="0050304E" w:rsidRDefault="0050304E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</w:pPr>
      <w:r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   helyzetet, és válasszuk a legjobbat. Ügyelni kell, hogy a szíj csak</w:t>
      </w:r>
    </w:p>
    <w:p w:rsidR="0050304E" w:rsidRPr="0050304E" w:rsidRDefault="0050304E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</w:pPr>
      <w:r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   45°-ot csavarodjon.</w:t>
      </w:r>
    </w:p>
    <w:p w:rsidR="0050304E" w:rsidRPr="0050304E" w:rsidRDefault="0050304E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</w:pPr>
      <w:r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       6. Döntsük oldalra a készüléket, csavarjuk ki a fenéklemez rögzítő</w:t>
      </w:r>
    </w:p>
    <w:p w:rsidR="0050304E" w:rsidRPr="0050304E" w:rsidRDefault="0050304E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</w:pPr>
      <w:r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lastRenderedPageBreak/>
        <w:t xml:space="preserve">    csavarjait, majd fektessük vissza a fenéklemezt.</w:t>
      </w:r>
    </w:p>
    <w:p w:rsidR="0050304E" w:rsidRPr="0050304E" w:rsidRDefault="0050304E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</w:pPr>
      <w:r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       7. Csavarjuk ki az elektronikát hordozó áramköri kártya két</w:t>
      </w:r>
    </w:p>
    <w:p w:rsidR="0050304E" w:rsidRPr="0050304E" w:rsidRDefault="0050304E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</w:pPr>
      <w:r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   beerősítő csavarját, és húzzuk ki az áramkört a csatlakozóból.</w:t>
      </w:r>
    </w:p>
    <w:p w:rsidR="0050304E" w:rsidRPr="0050304E" w:rsidRDefault="0050304E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</w:pPr>
      <w:r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       8. Vágjuk át a nyomtatott áramkörnek a 6. ábrán V-vel jelölt</w:t>
      </w:r>
    </w:p>
    <w:p w:rsidR="0050304E" w:rsidRPr="0050304E" w:rsidRDefault="0050304E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</w:pPr>
      <w:r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   vezetékeit, éles csavarhúzóval vagy más alkalmas szerszámmal (csak</w:t>
      </w:r>
    </w:p>
    <w:p w:rsidR="0050304E" w:rsidRPr="0050304E" w:rsidRDefault="0050304E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</w:pPr>
      <w:r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   ott!). Elegendő 1mm széles átvágás is.</w:t>
      </w:r>
    </w:p>
    <w:p w:rsidR="0050304E" w:rsidRPr="0050304E" w:rsidRDefault="0050304E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</w:pPr>
      <w:r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       9. Készítsük el az F2 jelű furatokat 2mm-es fúróval, és </w:t>
      </w:r>
      <w:r w:rsidR="00CF585D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>a</w:t>
      </w:r>
      <w:r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>z</w:t>
      </w:r>
    </w:p>
    <w:p w:rsidR="0050304E" w:rsidRPr="0050304E" w:rsidRDefault="0050304E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</w:pPr>
      <w:r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   alkatrészoldal felől szegecseljük be a csőszegecseket.</w:t>
      </w:r>
    </w:p>
    <w:p w:rsidR="0050304E" w:rsidRPr="0050304E" w:rsidRDefault="0050304E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</w:pPr>
      <w:r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       10. Forrasszuk be a 6. ábrán A-val jelölt átkötéseket; a rövideket</w:t>
      </w:r>
    </w:p>
    <w:p w:rsidR="0050304E" w:rsidRPr="0050304E" w:rsidRDefault="0050304E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</w:pPr>
      <w:r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   csupasz ónozott, a hosszúakat normál bekötő huzallal.</w:t>
      </w:r>
    </w:p>
    <w:p w:rsidR="0050304E" w:rsidRPr="0050304E" w:rsidRDefault="0050304E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</w:pPr>
      <w:r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       11. Cseréljük ki a D4 diódát OA  1180-ra (fekete csík a két</w:t>
      </w:r>
    </w:p>
    <w:p w:rsidR="00CF585D" w:rsidRDefault="0050304E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</w:pPr>
      <w:r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   potméter felé!). 12. Forrasszuk ki a T5 emitter ellenállását (D4  </w:t>
      </w:r>
    </w:p>
    <w:p w:rsidR="00CF585D" w:rsidRDefault="00CF585D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</w:pPr>
      <w:r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   </w:t>
      </w:r>
      <w:r w:rsidR="0050304E"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>mellett), és</w:t>
      </w:r>
      <w:r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</w:t>
      </w:r>
      <w:r w:rsidR="0050304E"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helyébe forrasszuk be a 4,7µF-os elkót (pozitív a  </w:t>
      </w:r>
      <w:r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 </w:t>
      </w:r>
    </w:p>
    <w:p w:rsidR="0050304E" w:rsidRPr="0050304E" w:rsidRDefault="00CF585D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</w:pPr>
      <w:r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   </w:t>
      </w:r>
      <w:r w:rsidR="0050304E"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>tranzisztorok</w:t>
      </w:r>
      <w:r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</w:t>
      </w:r>
      <w:r w:rsidR="0050304E"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>felé!). (lásd 7. ábra.)</w:t>
      </w:r>
    </w:p>
    <w:p w:rsidR="0050304E" w:rsidRPr="0050304E" w:rsidRDefault="0050304E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</w:pPr>
      <w:r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       13. Forrasszuk ki a C</w:t>
      </w:r>
      <w:r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vertAlign w:val="subscript"/>
          <w:lang w:eastAsia="hu-HU"/>
          <w14:ligatures w14:val="none"/>
        </w:rPr>
        <w:t>l</w:t>
      </w:r>
      <w:r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és C</w:t>
      </w:r>
      <w:r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vertAlign w:val="subscript"/>
          <w:lang w:eastAsia="hu-HU"/>
          <w14:ligatures w14:val="none"/>
        </w:rPr>
        <w:t>2</w:t>
      </w:r>
      <w:r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közös pontjait, és kössük össze</w:t>
      </w:r>
    </w:p>
    <w:p w:rsidR="0050304E" w:rsidRPr="0050304E" w:rsidRDefault="0050304E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</w:pPr>
      <w:r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   ezeket az áramköri lap fölött. (7. ábra)</w:t>
      </w:r>
    </w:p>
    <w:p w:rsidR="0050304E" w:rsidRPr="0050304E" w:rsidRDefault="0050304E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</w:pPr>
      <w:r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       14. A fennmaradó furatokba forrasszuk be a 22 kohm-os ellenállást,</w:t>
      </w:r>
    </w:p>
    <w:p w:rsidR="0050304E" w:rsidRPr="0050304E" w:rsidRDefault="0050304E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</w:pPr>
      <w:r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   illetve a T7 bázisra menő átkötést.</w:t>
      </w:r>
    </w:p>
    <w:p w:rsidR="0050304E" w:rsidRPr="0050304E" w:rsidRDefault="0050304E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</w:pPr>
      <w:r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       15. Forrasszuk be a T7 és T8 tranzisztorokat a csőszegecsekbe, a</w:t>
      </w:r>
    </w:p>
    <w:p w:rsidR="0050304E" w:rsidRPr="0050304E" w:rsidRDefault="0050304E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</w:pPr>
      <w:r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   7. ábra jelei szerint. A T8 emitterét fogadó szegecset forrasszuk</w:t>
      </w:r>
    </w:p>
    <w:p w:rsidR="005C0661" w:rsidRDefault="0050304E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</w:pPr>
      <w:r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   össze </w:t>
      </w:r>
      <w:r w:rsidR="005C0661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>a</w:t>
      </w:r>
      <w:r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>z alatta futó nyomtatott fóliával.  T8-ra tegyük fel a</w:t>
      </w:r>
      <w:r w:rsidR="005C0661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</w:t>
      </w:r>
      <w:r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>hűtő</w:t>
      </w:r>
      <w:r w:rsidR="005C0661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>-</w:t>
      </w:r>
    </w:p>
    <w:p w:rsidR="0050304E" w:rsidRPr="0050304E" w:rsidRDefault="005C0661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</w:pPr>
      <w:r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   </w:t>
      </w:r>
      <w:r w:rsidR="0050304E"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>zászlót (8. ábra).</w:t>
      </w:r>
    </w:p>
    <w:p w:rsidR="0050304E" w:rsidRPr="0050304E" w:rsidRDefault="0050304E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</w:pPr>
      <w:r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       16. Kössük át a finomszabályozó potenciométert is a 2. ábra</w:t>
      </w:r>
    </w:p>
    <w:p w:rsidR="0050304E" w:rsidRPr="0050304E" w:rsidRDefault="0050304E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</w:pPr>
      <w:r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   szerint, a 2,2 kohm-os ellenállás felhasználásával. Ezt az ellenállást</w:t>
      </w:r>
    </w:p>
    <w:p w:rsidR="0050304E" w:rsidRPr="0050304E" w:rsidRDefault="0050304E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</w:pPr>
      <w:r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   finomszabályozó   potenciométer   középső   pontjára ("csuszkájának"</w:t>
      </w:r>
    </w:p>
    <w:p w:rsidR="0050304E" w:rsidRPr="0050304E" w:rsidRDefault="0050304E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</w:pPr>
      <w:r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   kivezetésére) és a "0" pontra kössük.</w:t>
      </w:r>
    </w:p>
    <w:p w:rsidR="005C0661" w:rsidRDefault="0050304E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</w:pPr>
      <w:r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       17. Állítsuk a potmétereket a 6. ábra szerinti állásba.</w:t>
      </w:r>
      <w:r w:rsidR="005C0661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</w:t>
      </w:r>
      <w:r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>Ellenőriz</w:t>
      </w:r>
      <w:r w:rsidR="005C0661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>-</w:t>
      </w:r>
    </w:p>
    <w:p w:rsidR="0050304E" w:rsidRPr="0050304E" w:rsidRDefault="005C0661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</w:pPr>
      <w:r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   </w:t>
      </w:r>
      <w:r w:rsidR="0050304E"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>zük.</w:t>
      </w:r>
    </w:p>
    <w:p w:rsidR="0050304E" w:rsidRPr="0050304E" w:rsidRDefault="0050304E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</w:pPr>
      <w:r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       18. Csatlakoztassuk vissza az áramköri kártyát, rögzítsük is a két</w:t>
      </w:r>
    </w:p>
    <w:p w:rsidR="0050304E" w:rsidRPr="0050304E" w:rsidRDefault="0050304E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</w:pPr>
      <w:r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   csavarral.</w:t>
      </w:r>
    </w:p>
    <w:p w:rsidR="0050304E" w:rsidRPr="0050304E" w:rsidRDefault="0050304E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</w:pPr>
      <w:r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       19. Polcoljuk fel a készüléket vízszintes állapotban az alaplap</w:t>
      </w:r>
    </w:p>
    <w:p w:rsidR="0050304E" w:rsidRPr="0050304E" w:rsidRDefault="0050304E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</w:pPr>
      <w:r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   fölé olyan magasan, hogy rövid csavarhúzóval be tudjuk állítani a</w:t>
      </w:r>
    </w:p>
    <w:p w:rsidR="0050304E" w:rsidRPr="0050304E" w:rsidRDefault="0050304E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</w:pPr>
      <w:r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   potmétereket.</w:t>
      </w:r>
    </w:p>
    <w:p w:rsidR="0050304E" w:rsidRPr="0050304E" w:rsidRDefault="0050304E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</w:pPr>
      <w:r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       20. Tegyük fel a lemeztányért óvatosan a helyére; állítsuk középre</w:t>
      </w:r>
    </w:p>
    <w:p w:rsidR="00AF7BEE" w:rsidRDefault="0050304E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</w:pPr>
      <w:r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   a finomszabályozó gombját. Kapcsoljuk be a készüléket 33 1/3</w:t>
      </w:r>
      <w:r w:rsidR="00AF7BE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f</w:t>
      </w:r>
      <w:r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>ordula</w:t>
      </w:r>
      <w:r w:rsidR="00AF7BE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>-</w:t>
      </w:r>
    </w:p>
    <w:p w:rsidR="00AF7BEE" w:rsidRDefault="00AF7BEE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</w:pPr>
      <w:r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   </w:t>
      </w:r>
      <w:r w:rsidR="0050304E"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>ton, és ellenőrizzük, hogy forog-e a tányér. Állítsuk be a P4</w:t>
      </w:r>
      <w:r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</w:t>
      </w:r>
      <w:r w:rsidR="0050304E"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>potenci</w:t>
      </w:r>
      <w:r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>o-</w:t>
      </w:r>
    </w:p>
    <w:p w:rsidR="0050304E" w:rsidRPr="0050304E" w:rsidRDefault="00AF7BEE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</w:pPr>
      <w:r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   </w:t>
      </w:r>
      <w:r w:rsidR="0050304E"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>méterrel a pontos 33 1/3 fordulatot a stroboszkóp</w:t>
      </w:r>
      <w:r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s</w:t>
      </w:r>
      <w:r w:rsidR="0050304E"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>egítségével.</w:t>
      </w:r>
    </w:p>
    <w:p w:rsidR="00AF7BEE" w:rsidRDefault="0050304E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</w:pPr>
      <w:r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       21. Kapcsoljuk át a sebességet 45 fordulatra, és most a P3</w:t>
      </w:r>
      <w:r w:rsidR="00AF7BE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</w:t>
      </w:r>
      <w:r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>poten</w:t>
      </w:r>
      <w:r w:rsidR="00AF7BE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>-</w:t>
      </w:r>
    </w:p>
    <w:p w:rsidR="0050304E" w:rsidRPr="0050304E" w:rsidRDefault="00AF7BEE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</w:pPr>
      <w:r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   </w:t>
      </w:r>
      <w:r w:rsidR="0050304E"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>ciométerrel állítsuk be a pontos sebességet.</w:t>
      </w:r>
    </w:p>
    <w:p w:rsidR="00AF7BEE" w:rsidRDefault="0050304E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</w:pPr>
      <w:r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       22.  Hagyjuk forogni a készüléket vagy egy fél óráig</w:t>
      </w:r>
      <w:r w:rsidR="00AF7BE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, </w:t>
      </w:r>
      <w:r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>és</w:t>
      </w:r>
      <w:r w:rsidR="00AF7BE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</w:t>
      </w:r>
      <w:r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>ellenő</w:t>
      </w:r>
      <w:r w:rsidR="00AF7BE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>-</w:t>
      </w:r>
    </w:p>
    <w:p w:rsidR="00AF7BEE" w:rsidRDefault="00AF7BEE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</w:pPr>
      <w:r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   </w:t>
      </w:r>
      <w:r w:rsidR="0050304E"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>rizzük a sebességeket. Ellenőrizzük a finomszabályozó működését</w:t>
      </w:r>
      <w:r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i</w:t>
      </w:r>
      <w:r w:rsidR="0050304E"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s. Ha </w:t>
      </w:r>
    </w:p>
    <w:p w:rsidR="00AF7BEE" w:rsidRDefault="00AF7BEE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</w:pPr>
      <w:r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   </w:t>
      </w:r>
      <w:r w:rsidR="0050304E"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minden rendben van, dobozoljuk vissza a készüléket </w:t>
      </w:r>
      <w:r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>–</w:t>
      </w:r>
      <w:r w:rsidR="0050304E"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de</w:t>
      </w:r>
      <w:r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</w:t>
      </w:r>
      <w:r w:rsidR="0050304E"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ügyeljünk, hogy </w:t>
      </w:r>
    </w:p>
    <w:p w:rsidR="0050304E" w:rsidRPr="0050304E" w:rsidRDefault="00AF7BEE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</w:pPr>
      <w:r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   </w:t>
      </w:r>
      <w:r w:rsidR="0050304E"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>a hangszedő csatlakozója benn ne maradjon a dobozban.</w:t>
      </w:r>
    </w:p>
    <w:p w:rsidR="0050304E" w:rsidRPr="0050304E" w:rsidRDefault="0050304E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</w:pPr>
      <w:r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       23. Szereljük vissza a hangkart; tegyük fel a plexitetőt.</w:t>
      </w:r>
    </w:p>
    <w:p w:rsidR="0050304E" w:rsidRPr="0050304E" w:rsidRDefault="0050304E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</w:pPr>
    </w:p>
    <w:p w:rsidR="0050304E" w:rsidRPr="0050304E" w:rsidRDefault="0050304E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</w:pPr>
    </w:p>
    <w:p w:rsidR="0050304E" w:rsidRPr="0050304E" w:rsidRDefault="0050304E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</w:pPr>
      <w:r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                                                           Rothman György</w:t>
      </w:r>
    </w:p>
    <w:p w:rsidR="0050304E" w:rsidRPr="0050304E" w:rsidRDefault="0050304E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hu-HU"/>
          <w14:ligatures w14:val="none"/>
        </w:rPr>
      </w:pPr>
    </w:p>
    <w:p w:rsidR="0050304E" w:rsidRPr="0050304E" w:rsidRDefault="0050304E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hu-HU"/>
          <w14:ligatures w14:val="none"/>
        </w:rPr>
      </w:pPr>
      <w:r w:rsidRPr="0050304E">
        <w:rPr>
          <w:rFonts w:ascii="Courier New" w:eastAsia="Times New Roman" w:hAnsi="Courier New" w:cs="Courier New"/>
          <w:kern w:val="0"/>
          <w:sz w:val="20"/>
          <w:szCs w:val="20"/>
          <w:lang w:eastAsia="hu-HU"/>
          <w14:ligatures w14:val="none"/>
        </w:rPr>
        <w:lastRenderedPageBreak/>
        <w:t xml:space="preserve">    </w:t>
      </w:r>
      <w:r w:rsidRPr="0050304E">
        <w:rPr>
          <w:rFonts w:ascii="Courier New" w:eastAsia="Times New Roman" w:hAnsi="Courier New" w:cs="Courier New"/>
          <w:noProof/>
          <w:kern w:val="0"/>
          <w:sz w:val="20"/>
          <w:szCs w:val="20"/>
          <w:lang w:eastAsia="hu-HU"/>
          <w14:ligatures w14:val="none"/>
        </w:rPr>
        <w:drawing>
          <wp:inline distT="0" distB="0" distL="0" distR="0">
            <wp:extent cx="3942715" cy="8892540"/>
            <wp:effectExtent l="0" t="0" r="635" b="3810"/>
            <wp:docPr id="4" name="Kép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2715" cy="8892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304E" w:rsidRPr="0050304E" w:rsidRDefault="0050304E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hu-HU"/>
          <w14:ligatures w14:val="none"/>
        </w:rPr>
      </w:pPr>
      <w:r w:rsidRPr="0050304E">
        <w:rPr>
          <w:rFonts w:ascii="Courier New" w:eastAsia="Times New Roman" w:hAnsi="Courier New" w:cs="Courier New"/>
          <w:kern w:val="0"/>
          <w:sz w:val="20"/>
          <w:szCs w:val="20"/>
          <w:lang w:eastAsia="hu-HU"/>
          <w14:ligatures w14:val="none"/>
        </w:rPr>
        <w:lastRenderedPageBreak/>
        <w:t xml:space="preserve">    </w:t>
      </w:r>
      <w:r w:rsidRPr="0050304E">
        <w:rPr>
          <w:rFonts w:ascii="Courier New" w:eastAsia="Times New Roman" w:hAnsi="Courier New" w:cs="Courier New"/>
          <w:noProof/>
          <w:kern w:val="0"/>
          <w:sz w:val="20"/>
          <w:szCs w:val="20"/>
          <w:lang w:eastAsia="hu-HU"/>
          <w14:ligatures w14:val="none"/>
        </w:rPr>
        <w:drawing>
          <wp:inline distT="0" distB="0" distL="0" distR="0">
            <wp:extent cx="2161540" cy="2286000"/>
            <wp:effectExtent l="0" t="0" r="0" b="0"/>
            <wp:docPr id="3" name="Kép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154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304E" w:rsidRPr="0050304E" w:rsidRDefault="0050304E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hu-HU"/>
          <w14:ligatures w14:val="none"/>
        </w:rPr>
      </w:pPr>
    </w:p>
    <w:p w:rsidR="0050304E" w:rsidRPr="0050304E" w:rsidRDefault="0050304E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hu-HU"/>
          <w14:ligatures w14:val="none"/>
        </w:rPr>
      </w:pPr>
      <w:r w:rsidRPr="0050304E">
        <w:rPr>
          <w:rFonts w:ascii="Courier New" w:eastAsia="Times New Roman" w:hAnsi="Courier New" w:cs="Courier New"/>
          <w:kern w:val="0"/>
          <w:sz w:val="20"/>
          <w:szCs w:val="20"/>
          <w:lang w:eastAsia="hu-HU"/>
          <w14:ligatures w14:val="none"/>
        </w:rPr>
        <w:t xml:space="preserve">                                      *</w:t>
      </w:r>
    </w:p>
    <w:p w:rsidR="0050304E" w:rsidRPr="0050304E" w:rsidRDefault="0050304E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hu-HU"/>
          <w14:ligatures w14:val="none"/>
        </w:rPr>
      </w:pPr>
    </w:p>
    <w:p w:rsidR="0050304E" w:rsidRPr="0050304E" w:rsidRDefault="0050304E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i/>
          <w:iCs/>
          <w:kern w:val="0"/>
          <w:sz w:val="20"/>
          <w:szCs w:val="20"/>
          <w:lang w:eastAsia="hu-HU"/>
          <w14:ligatures w14:val="none"/>
        </w:rPr>
      </w:pPr>
    </w:p>
    <w:p w:rsidR="0050304E" w:rsidRPr="00AF7BEE" w:rsidRDefault="0050304E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i/>
          <w:iCs/>
          <w:kern w:val="0"/>
          <w:sz w:val="20"/>
          <w:szCs w:val="20"/>
          <w:lang w:eastAsia="hu-HU"/>
          <w14:ligatures w14:val="none"/>
        </w:rPr>
      </w:pPr>
      <w:r w:rsidRPr="0050304E">
        <w:rPr>
          <w:rFonts w:ascii="Courier New" w:eastAsia="Times New Roman" w:hAnsi="Courier New" w:cs="Courier New"/>
          <w:b/>
          <w:bCs/>
          <w:i/>
          <w:iCs/>
          <w:kern w:val="0"/>
          <w:sz w:val="20"/>
          <w:szCs w:val="20"/>
          <w:lang w:eastAsia="hu-HU"/>
          <w14:ligatures w14:val="none"/>
        </w:rPr>
        <w:t xml:space="preserve"> </w:t>
      </w:r>
      <w:r w:rsidRPr="00AF7BEE">
        <w:rPr>
          <w:rFonts w:ascii="Courier New" w:eastAsia="Times New Roman" w:hAnsi="Courier New" w:cs="Courier New"/>
          <w:b/>
          <w:bCs/>
          <w:i/>
          <w:iCs/>
          <w:kern w:val="0"/>
          <w:sz w:val="20"/>
          <w:szCs w:val="20"/>
          <w:lang w:eastAsia="hu-HU"/>
          <w14:ligatures w14:val="none"/>
        </w:rPr>
        <w:t xml:space="preserve">       Nem mintha kételkednénk a </w:t>
      </w:r>
      <w:r w:rsidR="00AF7BEE" w:rsidRPr="00AF7BEE">
        <w:rPr>
          <w:rFonts w:ascii="Courier New" w:eastAsia="Times New Roman" w:hAnsi="Courier New" w:cs="Courier New"/>
          <w:b/>
          <w:bCs/>
          <w:i/>
          <w:iCs/>
          <w:kern w:val="0"/>
          <w:sz w:val="20"/>
          <w:szCs w:val="20"/>
          <w:lang w:eastAsia="hu-HU"/>
          <w14:ligatures w14:val="none"/>
        </w:rPr>
        <w:t>M</w:t>
      </w:r>
      <w:r w:rsidRPr="00AF7BEE">
        <w:rPr>
          <w:rFonts w:ascii="Courier New" w:eastAsia="Times New Roman" w:hAnsi="Courier New" w:cs="Courier New"/>
          <w:b/>
          <w:bCs/>
          <w:i/>
          <w:iCs/>
          <w:kern w:val="0"/>
          <w:sz w:val="20"/>
          <w:szCs w:val="20"/>
          <w:lang w:eastAsia="hu-HU"/>
          <w14:ligatures w14:val="none"/>
        </w:rPr>
        <w:t>echanikai Laboratórium méréseinek</w:t>
      </w:r>
    </w:p>
    <w:p w:rsidR="0050304E" w:rsidRPr="00AF7BEE" w:rsidRDefault="0050304E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i/>
          <w:iCs/>
          <w:kern w:val="0"/>
          <w:sz w:val="20"/>
          <w:szCs w:val="20"/>
          <w:lang w:eastAsia="hu-HU"/>
          <w14:ligatures w14:val="none"/>
        </w:rPr>
      </w:pPr>
      <w:r w:rsidRPr="00AF7BEE">
        <w:rPr>
          <w:rFonts w:ascii="Courier New" w:eastAsia="Times New Roman" w:hAnsi="Courier New" w:cs="Courier New"/>
          <w:b/>
          <w:bCs/>
          <w:i/>
          <w:iCs/>
          <w:kern w:val="0"/>
          <w:sz w:val="20"/>
          <w:szCs w:val="20"/>
          <w:lang w:eastAsia="hu-HU"/>
          <w14:ligatures w14:val="none"/>
        </w:rPr>
        <w:t xml:space="preserve">    hitelességében, inkább a rend kedvéért ellenőriztük azokat a</w:t>
      </w:r>
    </w:p>
    <w:p w:rsidR="0050304E" w:rsidRPr="00AF7BEE" w:rsidRDefault="0050304E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i/>
          <w:iCs/>
          <w:kern w:val="0"/>
          <w:sz w:val="20"/>
          <w:szCs w:val="20"/>
          <w:lang w:eastAsia="hu-HU"/>
          <w14:ligatures w14:val="none"/>
        </w:rPr>
      </w:pPr>
      <w:r w:rsidRPr="00AF7BEE">
        <w:rPr>
          <w:rFonts w:ascii="Courier New" w:eastAsia="Times New Roman" w:hAnsi="Courier New" w:cs="Courier New"/>
          <w:b/>
          <w:bCs/>
          <w:i/>
          <w:iCs/>
          <w:kern w:val="0"/>
          <w:sz w:val="20"/>
          <w:szCs w:val="20"/>
          <w:lang w:eastAsia="hu-HU"/>
          <w14:ligatures w14:val="none"/>
        </w:rPr>
        <w:t xml:space="preserve">    paramétereket, amelyeket e módosítás érint. A megoperált NC440 azonos</w:t>
      </w:r>
    </w:p>
    <w:p w:rsidR="0050304E" w:rsidRPr="00AF7BEE" w:rsidRDefault="0050304E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i/>
          <w:iCs/>
          <w:kern w:val="0"/>
          <w:sz w:val="20"/>
          <w:szCs w:val="20"/>
          <w:lang w:eastAsia="hu-HU"/>
          <w14:ligatures w14:val="none"/>
        </w:rPr>
      </w:pPr>
      <w:r w:rsidRPr="00AF7BEE">
        <w:rPr>
          <w:rFonts w:ascii="Courier New" w:eastAsia="Times New Roman" w:hAnsi="Courier New" w:cs="Courier New"/>
          <w:b/>
          <w:bCs/>
          <w:i/>
          <w:iCs/>
          <w:kern w:val="0"/>
          <w:sz w:val="20"/>
          <w:szCs w:val="20"/>
          <w:lang w:eastAsia="hu-HU"/>
          <w14:ligatures w14:val="none"/>
        </w:rPr>
        <w:t xml:space="preserve">    azzal a készülékkel, amely 1. és 2. számunk lemezjátszótesztjében</w:t>
      </w:r>
    </w:p>
    <w:p w:rsidR="0050304E" w:rsidRPr="00AF7BEE" w:rsidRDefault="0050304E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i/>
          <w:iCs/>
          <w:kern w:val="0"/>
          <w:sz w:val="20"/>
          <w:szCs w:val="20"/>
          <w:lang w:eastAsia="hu-HU"/>
          <w14:ligatures w14:val="none"/>
        </w:rPr>
      </w:pPr>
      <w:r w:rsidRPr="00AF7BEE">
        <w:rPr>
          <w:rFonts w:ascii="Courier New" w:eastAsia="Times New Roman" w:hAnsi="Courier New" w:cs="Courier New"/>
          <w:b/>
          <w:bCs/>
          <w:i/>
          <w:iCs/>
          <w:kern w:val="0"/>
          <w:sz w:val="20"/>
          <w:szCs w:val="20"/>
          <w:lang w:eastAsia="hu-HU"/>
          <w14:ligatures w14:val="none"/>
        </w:rPr>
        <w:t xml:space="preserve">    szerepelt. Így könnyű összehasonlítani az újonnan mért adatokat a</w:t>
      </w:r>
    </w:p>
    <w:p w:rsidR="0050304E" w:rsidRPr="00AF7BEE" w:rsidRDefault="0050304E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i/>
          <w:iCs/>
          <w:kern w:val="0"/>
          <w:sz w:val="20"/>
          <w:szCs w:val="20"/>
          <w:lang w:eastAsia="hu-HU"/>
          <w14:ligatures w14:val="none"/>
        </w:rPr>
      </w:pPr>
      <w:r w:rsidRPr="00AF7BEE">
        <w:rPr>
          <w:rFonts w:ascii="Courier New" w:eastAsia="Times New Roman" w:hAnsi="Courier New" w:cs="Courier New"/>
          <w:b/>
          <w:bCs/>
          <w:i/>
          <w:iCs/>
          <w:kern w:val="0"/>
          <w:sz w:val="20"/>
          <w:szCs w:val="20"/>
          <w:lang w:eastAsia="hu-HU"/>
          <w14:ligatures w14:val="none"/>
        </w:rPr>
        <w:t xml:space="preserve">    régebbiekkel, amelyeket ezért szintén közreadunk. Minden mérésünket 33</w:t>
      </w:r>
    </w:p>
    <w:p w:rsidR="0050304E" w:rsidRPr="00AF7BEE" w:rsidRDefault="0050304E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i/>
          <w:iCs/>
          <w:kern w:val="0"/>
          <w:sz w:val="20"/>
          <w:szCs w:val="20"/>
          <w:lang w:eastAsia="hu-HU"/>
          <w14:ligatures w14:val="none"/>
        </w:rPr>
      </w:pPr>
      <w:r w:rsidRPr="00AF7BEE">
        <w:rPr>
          <w:rFonts w:ascii="Courier New" w:eastAsia="Times New Roman" w:hAnsi="Courier New" w:cs="Courier New"/>
          <w:b/>
          <w:bCs/>
          <w:i/>
          <w:iCs/>
          <w:kern w:val="0"/>
          <w:sz w:val="20"/>
          <w:szCs w:val="20"/>
          <w:lang w:eastAsia="hu-HU"/>
          <w14:ligatures w14:val="none"/>
        </w:rPr>
        <w:t xml:space="preserve">    1/3 percenkénti fordulattal végeztük; a tűerő 20mN volt.</w:t>
      </w:r>
    </w:p>
    <w:p w:rsidR="0050304E" w:rsidRPr="00AF7BEE" w:rsidRDefault="0050304E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</w:pPr>
    </w:p>
    <w:p w:rsidR="0050304E" w:rsidRPr="00AF7BEE" w:rsidRDefault="0050304E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</w:pPr>
      <w:r w:rsidRPr="00AF7BE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                                     *</w:t>
      </w:r>
    </w:p>
    <w:p w:rsidR="0050304E" w:rsidRPr="0050304E" w:rsidRDefault="0050304E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hu-HU"/>
          <w14:ligatures w14:val="none"/>
        </w:rPr>
      </w:pPr>
    </w:p>
    <w:p w:rsidR="0050304E" w:rsidRPr="0050304E" w:rsidRDefault="0050304E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hu-HU"/>
          <w14:ligatures w14:val="none"/>
        </w:rPr>
      </w:pPr>
      <w:r w:rsidRPr="0050304E">
        <w:rPr>
          <w:rFonts w:ascii="Courier New" w:eastAsia="Times New Roman" w:hAnsi="Courier New" w:cs="Courier New"/>
          <w:kern w:val="0"/>
          <w:sz w:val="20"/>
          <w:szCs w:val="20"/>
          <w:lang w:eastAsia="hu-HU"/>
          <w14:ligatures w14:val="none"/>
        </w:rPr>
        <w:t xml:space="preserve">    </w:t>
      </w:r>
      <w:r w:rsidRPr="0050304E">
        <w:rPr>
          <w:rFonts w:ascii="Courier New" w:eastAsia="Times New Roman" w:hAnsi="Courier New" w:cs="Courier New"/>
          <w:noProof/>
          <w:kern w:val="0"/>
          <w:sz w:val="20"/>
          <w:szCs w:val="20"/>
          <w:lang w:eastAsia="hu-HU"/>
          <w14:ligatures w14:val="none"/>
        </w:rPr>
        <w:drawing>
          <wp:inline distT="0" distB="0" distL="0" distR="0">
            <wp:extent cx="4498340" cy="1704340"/>
            <wp:effectExtent l="0" t="0" r="0" b="0"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8340" cy="1704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304E" w:rsidRPr="0050304E" w:rsidRDefault="0050304E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hu-HU"/>
          <w14:ligatures w14:val="none"/>
        </w:rPr>
      </w:pPr>
    </w:p>
    <w:p w:rsidR="0050304E" w:rsidRPr="0050304E" w:rsidRDefault="0050304E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</w:pPr>
      <w:r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       Látható, hogy a nyávogás sokkal kisebb lett. Még nagyobb eredmény</w:t>
      </w:r>
    </w:p>
    <w:p w:rsidR="0050304E" w:rsidRPr="0050304E" w:rsidRDefault="0050304E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</w:pPr>
      <w:r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   talán, hogy a készülék</w:t>
      </w:r>
      <w:r w:rsidR="002F165B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>,</w:t>
      </w:r>
      <w:r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az</w:t>
      </w:r>
      <w:r w:rsidR="002F165B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</w:t>
      </w:r>
      <w:r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>idő múlásával azaz a meghajtó szíj</w:t>
      </w:r>
    </w:p>
    <w:p w:rsidR="0050304E" w:rsidRPr="0050304E" w:rsidRDefault="0050304E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</w:pPr>
      <w:r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   öregedésével, csúszási hajlamának növekedésével - sem fog észlelhetően</w:t>
      </w:r>
    </w:p>
    <w:p w:rsidR="0050304E" w:rsidRPr="0050304E" w:rsidRDefault="0050304E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</w:pPr>
      <w:r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   nyávogni.</w:t>
      </w:r>
      <w:r w:rsidR="002F165B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</w:t>
      </w:r>
      <w:r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>Ugyanis a készüléket nemcsak egy vadonatúj, hanem egy</w:t>
      </w:r>
    </w:p>
    <w:p w:rsidR="002F165B" w:rsidRDefault="0050304E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</w:pPr>
      <w:r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   régebbi, használt gumiszíjjal is kipróbáltuk, megmértük. A</w:t>
      </w:r>
      <w:r w:rsidR="002F165B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</w:t>
      </w:r>
      <w:r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>fordulat</w:t>
      </w:r>
      <w:r w:rsidR="002F165B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>-</w:t>
      </w:r>
    </w:p>
    <w:p w:rsidR="0050304E" w:rsidRPr="0050304E" w:rsidRDefault="002F165B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</w:pPr>
      <w:r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   </w:t>
      </w:r>
      <w:r w:rsidR="0050304E"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>szabályozás tartománya a változtatás után is elegendő maradt.</w:t>
      </w:r>
    </w:p>
    <w:p w:rsidR="0050304E" w:rsidRPr="0050304E" w:rsidRDefault="0050304E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</w:pPr>
      <w:r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   Kicsit megnőtt a felfutási idő és a terhelés hat</w:t>
      </w:r>
      <w:r w:rsidR="002F165B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>á</w:t>
      </w:r>
      <w:r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>sára bekövetkező</w:t>
      </w:r>
    </w:p>
    <w:p w:rsidR="0050304E" w:rsidRPr="0050304E" w:rsidRDefault="0050304E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</w:pPr>
      <w:r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   fordulatszám-esés, igazolva, hogy valóban csökkent a meghajtó szíj</w:t>
      </w:r>
    </w:p>
    <w:p w:rsidR="0050304E" w:rsidRPr="0050304E" w:rsidRDefault="0050304E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</w:pPr>
      <w:r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   nyomatéka.</w:t>
      </w:r>
    </w:p>
    <w:p w:rsidR="0050304E" w:rsidRPr="0050304E" w:rsidRDefault="0050304E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</w:pPr>
    </w:p>
    <w:p w:rsidR="0050304E" w:rsidRPr="0050304E" w:rsidRDefault="0050304E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</w:pPr>
      <w:r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t xml:space="preserve">                                                                     S. A.</w:t>
      </w:r>
    </w:p>
    <w:p w:rsidR="0050304E" w:rsidRPr="0050304E" w:rsidRDefault="0050304E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</w:pPr>
    </w:p>
    <w:p w:rsidR="0050304E" w:rsidRPr="0050304E" w:rsidRDefault="0050304E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hu-HU"/>
          <w14:ligatures w14:val="none"/>
        </w:rPr>
      </w:pPr>
      <w:r w:rsidRPr="0050304E">
        <w:rPr>
          <w:rFonts w:ascii="Courier New" w:eastAsia="Times New Roman" w:hAnsi="Courier New" w:cs="Courier New"/>
          <w:b/>
          <w:bCs/>
          <w:kern w:val="0"/>
          <w:sz w:val="20"/>
          <w:szCs w:val="20"/>
          <w:lang w:eastAsia="hu-HU"/>
          <w14:ligatures w14:val="none"/>
        </w:rPr>
        <w:lastRenderedPageBreak/>
        <w:t xml:space="preserve">    </w:t>
      </w:r>
      <w:r w:rsidRPr="0050304E">
        <w:rPr>
          <w:rFonts w:ascii="Courier New" w:eastAsia="Times New Roman" w:hAnsi="Courier New" w:cs="Courier New"/>
          <w:noProof/>
          <w:kern w:val="0"/>
          <w:sz w:val="20"/>
          <w:szCs w:val="20"/>
          <w:lang w:eastAsia="hu-HU"/>
          <w14:ligatures w14:val="none"/>
        </w:rPr>
        <w:drawing>
          <wp:inline distT="0" distB="0" distL="0" distR="0">
            <wp:extent cx="5760720" cy="3004185"/>
            <wp:effectExtent l="0" t="0" r="0" b="5715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004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304E" w:rsidRPr="0050304E" w:rsidRDefault="0050304E" w:rsidP="005030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hu-HU"/>
          <w14:ligatures w14:val="none"/>
        </w:rPr>
      </w:pPr>
    </w:p>
    <w:p w:rsidR="0050304E" w:rsidRPr="0050304E" w:rsidRDefault="00000000" w:rsidP="0050304E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pict>
          <v:rect id="_x0000_i1026" style="width:0;height:2pt" o:hralign="center" o:hrstd="t" o:hr="t" fillcolor="#a0a0a0" stroked="f"/>
        </w:pict>
      </w:r>
    </w:p>
    <w:p w:rsidR="00C419E7" w:rsidRDefault="00C419E7"/>
    <w:sectPr w:rsidR="00C419E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1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304E"/>
    <w:rsid w:val="002F165B"/>
    <w:rsid w:val="002F4F8E"/>
    <w:rsid w:val="0050304E"/>
    <w:rsid w:val="005C0661"/>
    <w:rsid w:val="006A4F54"/>
    <w:rsid w:val="00A24B52"/>
    <w:rsid w:val="00AF7BEE"/>
    <w:rsid w:val="00B464C8"/>
    <w:rsid w:val="00B86105"/>
    <w:rsid w:val="00C419E7"/>
    <w:rsid w:val="00CF585D"/>
    <w:rsid w:val="00D3597B"/>
    <w:rsid w:val="00DD3DA8"/>
    <w:rsid w:val="00F418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E8DB8D"/>
  <w15:chartTrackingRefBased/>
  <w15:docId w15:val="{CD1A3AE2-5939-4033-A1C6-A810C39B49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HTML-kntformzott">
    <w:name w:val="HTML Preformatted"/>
    <w:basedOn w:val="Norml"/>
    <w:link w:val="HTML-kntformzottChar"/>
    <w:uiPriority w:val="99"/>
    <w:semiHidden/>
    <w:unhideWhenUsed/>
    <w:rsid w:val="0050304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kern w:val="0"/>
      <w:sz w:val="20"/>
      <w:szCs w:val="20"/>
      <w:lang w:eastAsia="hu-HU"/>
      <w14:ligatures w14:val="none"/>
    </w:rPr>
  </w:style>
  <w:style w:type="character" w:customStyle="1" w:styleId="HTML-kntformzottChar">
    <w:name w:val="HTML-ként formázott Char"/>
    <w:basedOn w:val="Bekezdsalapbettpusa"/>
    <w:link w:val="HTML-kntformzott"/>
    <w:uiPriority w:val="99"/>
    <w:semiHidden/>
    <w:rsid w:val="0050304E"/>
    <w:rPr>
      <w:rFonts w:ascii="Courier New" w:eastAsia="Times New Roman" w:hAnsi="Courier New" w:cs="Courier New"/>
      <w:kern w:val="0"/>
      <w:sz w:val="20"/>
      <w:szCs w:val="20"/>
      <w:lang w:eastAsia="hu-H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588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</Pages>
  <Words>2024</Words>
  <Characters>13972</Characters>
  <Application>Microsoft Office Word</Application>
  <DocSecurity>0</DocSecurity>
  <Lines>116</Lines>
  <Paragraphs>31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Béna Apád</dc:creator>
  <cp:keywords/>
  <dc:description/>
  <cp:lastModifiedBy>Béna Apád</cp:lastModifiedBy>
  <cp:revision>6</cp:revision>
  <dcterms:created xsi:type="dcterms:W3CDTF">2023-04-19T15:22:00Z</dcterms:created>
  <dcterms:modified xsi:type="dcterms:W3CDTF">2023-04-21T12:41:00Z</dcterms:modified>
</cp:coreProperties>
</file>