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Spacing w:w="0" w:type="dxa"/>
        <w:tblCellMar>
          <w:left w:w="0" w:type="dxa"/>
          <w:bottom w:w="150" w:type="dxa"/>
          <w:right w:w="0" w:type="dxa"/>
        </w:tblCellMar>
        <w:tblLook w:val="04A0" w:firstRow="1" w:lastRow="0" w:firstColumn="1" w:lastColumn="0" w:noHBand="0" w:noVBand="1"/>
      </w:tblPr>
      <w:tblGrid>
        <w:gridCol w:w="9066"/>
        <w:gridCol w:w="6"/>
      </w:tblGrid>
      <w:tr w:rsidR="00D875FD" w:rsidRPr="00D875FD" w14:paraId="592440DD" w14:textId="77777777" w:rsidTr="00D875FD">
        <w:trPr>
          <w:tblCellSpacing w:w="0" w:type="dxa"/>
        </w:trPr>
        <w:tc>
          <w:tcPr>
            <w:tcW w:w="0" w:type="auto"/>
            <w:vAlign w:val="center"/>
            <w:hideMark/>
          </w:tcPr>
          <w:p w14:paraId="7763A50B" w14:textId="69CDD13B" w:rsidR="00D875FD" w:rsidRDefault="00163BD0" w:rsidP="00D875FD">
            <w:pPr>
              <w:spacing w:after="0" w:line="240" w:lineRule="auto"/>
            </w:pPr>
            <w:r>
              <w:t xml:space="preserve">Talán a kívülállónak nem érthető a fejhallgatóerősítő építéseim oka. Azelőtt csak régen építettem ilyet, az akkori helyzetemből fakadóan. Mostanában, pedig a családi, és a környezetemmel kialakuló vita elkerülése volt a célom ezzel. Közben persze az adódó feltételek változása miatt történtek </w:t>
            </w:r>
            <w:r w:rsidR="007F52AD">
              <w:t>módosítá</w:t>
            </w:r>
            <w:r>
              <w:t>sok az építési elképzeléseimben. Az egyik kérdés, ami érint a K701, és a HD 650 hallgatók gyakorlati képességeinek a tisztázása. A másik, hogy melyiknek milyen a viszony</w:t>
            </w:r>
            <w:r w:rsidR="007F52AD">
              <w:t>uk</w:t>
            </w:r>
            <w:r>
              <w:t xml:space="preserve"> a FET-es, vagy tranzisztoros végfokhoz. A FH6-TB300-ME-től indulva</w:t>
            </w:r>
            <w:r w:rsidR="00590B05">
              <w:t>… Ez KT FH6-ából lett Tóth Béla fórumtársunk segítségével 300 ohm tájára impedanci</w:t>
            </w:r>
            <w:r w:rsidR="00B425A6">
              <w:t>ára tervez</w:t>
            </w:r>
            <w:r w:rsidR="00590B05">
              <w:t>ve, és +-24V-al ment. A kimenetén használhatónak mutatkozott egy ellenállás sor, a kisebb impedanciás hallgatók számára. Később amikor az EVAmp-ME-t építettem, bizonyossá lett számomra, hogy nem tapasztalok olyan jelentős hallható változást, ami miatt hiányoznának a Burson diszkrét IC-k</w:t>
            </w:r>
            <w:r w:rsidR="007F52AD">
              <w:t xml:space="preserve"> az EVAmp-ból</w:t>
            </w:r>
            <w:r w:rsidR="00590B05">
              <w:t>. Hozzátartozik a dologhoz, hogy az EVAmp-ME tartalmazott először Dale CPF ellenállásokat. Ebbe a készülékbe beépítésre került egy DAC fokozat is, hogy elkerüljem az RCA kábelek milyenségének vesződségét. Ez egy ES9038q2m</w:t>
            </w:r>
            <w:r w:rsidR="00746229">
              <w:t xml:space="preserve">-t tartalmaz szimmetrikus független oldalkimenetekkel. Leszedve az DAC panel analóg részét, duál monó kimenőfokozatot kapott külön tápokkal, Burson 2 x V6-al, és ezüstvezetékkel csatlakozott a végfokhoz dobozon belül. Mivel a DAC panel legnagyobb sávszélességet I2s bemenetén tudja, kapott egy X-mos 208 </w:t>
            </w:r>
            <w:r w:rsidR="007F52AD">
              <w:t>USB</w:t>
            </w:r>
            <w:r w:rsidR="00746229">
              <w:t xml:space="preserve"> panelt. Az eredmény bejáratás után csodálatos volt.  Azonban a HD650-el nemigazán voltak jók. És jött Tóth Béla fórumtárs visszacsatolás kondijának </w:t>
            </w:r>
            <w:r w:rsidR="007F52AD">
              <w:t>rövidzár</w:t>
            </w:r>
            <w:r w:rsidR="00746229">
              <w:t xml:space="preserve"> javaslata. Ennél a készüléknél azóta is csak fi</w:t>
            </w:r>
            <w:r w:rsidR="00B425A6">
              <w:t>x</w:t>
            </w:r>
            <w:r w:rsidR="00746229">
              <w:t xml:space="preserve">re van kötve mechanikai okokból. </w:t>
            </w:r>
            <w:r w:rsidR="00D875FD">
              <w:t xml:space="preserve">Majd KT-nál nem volt jó ez a rövidzár, és engem érdekelt ennek az oka, mivel akik a kapcsolásait megépítették, azoknál sem lehetett volna jól használni </w:t>
            </w:r>
            <w:r w:rsidR="007F52AD">
              <w:t>a vcskrz</w:t>
            </w:r>
            <w:r w:rsidR="00D875FD">
              <w:t xml:space="preserve"> pompás lehetősége</w:t>
            </w:r>
            <w:r w:rsidR="007F52AD">
              <w:t>i</w:t>
            </w:r>
            <w:r w:rsidR="00D875FD">
              <w:t>t. Hát elővettem a régi Canampomat és megkerestem a probléma okát vele. Azonban belesodródtam vele egy nem tervezett építésbe, mivel ezt akartam nagyobb impedanciára megépíteni a tranzisztoros végfok hangzása miatt. Hát ebből lett a HC-TB-ME. És a Béla javaslatára az üveggyöngyök</w:t>
            </w:r>
            <w:r w:rsidR="00B425A6">
              <w:t xml:space="preserve"> „</w:t>
            </w:r>
            <w:r w:rsidR="00D875FD">
              <w:t>beléje</w:t>
            </w:r>
            <w:r w:rsidR="00B425A6">
              <w:t>”</w:t>
            </w:r>
            <w:r w:rsidR="00D875FD">
              <w:t>… Más világ lett az eredmény… A</w:t>
            </w:r>
            <w:r w:rsidR="001B6255">
              <w:t>z Audiofil, High End Audio témában írtam ez irányú tapasztalataimról.</w:t>
            </w:r>
          </w:p>
          <w:p w14:paraId="44BF8391" w14:textId="0EBF01AE" w:rsidR="001B6255" w:rsidRDefault="001B6255" w:rsidP="00D875FD">
            <w:pPr>
              <w:spacing w:after="0" w:line="240" w:lineRule="auto"/>
              <w:rPr>
                <w:rFonts w:eastAsia="Times New Roman" w:cstheme="minorHAnsi"/>
                <w:kern w:val="0"/>
                <w:lang w:eastAsia="hu-HU"/>
                <w14:ligatures w14:val="none"/>
              </w:rPr>
            </w:pPr>
            <w:r w:rsidRPr="001B6255">
              <w:rPr>
                <w:rFonts w:eastAsia="Times New Roman" w:cstheme="minorHAnsi"/>
                <w:kern w:val="0"/>
                <w:lang w:eastAsia="hu-HU"/>
                <w14:ligatures w14:val="none"/>
              </w:rPr>
              <w:t>Ettől számítva</w:t>
            </w:r>
            <w:r>
              <w:rPr>
                <w:rFonts w:eastAsia="Times New Roman" w:cstheme="minorHAnsi"/>
                <w:kern w:val="0"/>
                <w:lang w:eastAsia="hu-HU"/>
                <w14:ligatures w14:val="none"/>
              </w:rPr>
              <w:t xml:space="preserve"> kétfelé vezet számomra az út, meg kellene építeni a HC-TB300-ME-et, és visszamenőleg az EVAmp-ME-t módosítani kellene az üveggyöngyös változatra. Ehhez hozzátartozik, hogy az EVAmp-ME, és a HC-TB-ME esetében is a hűtőbord</w:t>
            </w:r>
            <w:r w:rsidR="00B425A6">
              <w:rPr>
                <w:rFonts w:eastAsia="Times New Roman" w:cstheme="minorHAnsi"/>
                <w:kern w:val="0"/>
                <w:lang w:eastAsia="hu-HU"/>
                <w14:ligatures w14:val="none"/>
              </w:rPr>
              <w:t>ák</w:t>
            </w:r>
            <w:r>
              <w:rPr>
                <w:rFonts w:eastAsia="Times New Roman" w:cstheme="minorHAnsi"/>
                <w:kern w:val="0"/>
                <w:lang w:eastAsia="hu-HU"/>
                <w14:ligatures w14:val="none"/>
              </w:rPr>
              <w:t xml:space="preserve"> típus</w:t>
            </w:r>
            <w:r w:rsidR="007F52AD">
              <w:rPr>
                <w:rFonts w:eastAsia="Times New Roman" w:cstheme="minorHAnsi"/>
                <w:kern w:val="0"/>
                <w:lang w:eastAsia="hu-HU"/>
                <w14:ligatures w14:val="none"/>
              </w:rPr>
              <w:t>ának</w:t>
            </w:r>
            <w:r>
              <w:rPr>
                <w:rFonts w:eastAsia="Times New Roman" w:cstheme="minorHAnsi"/>
                <w:kern w:val="0"/>
                <w:lang w:eastAsia="hu-HU"/>
                <w14:ligatures w14:val="none"/>
              </w:rPr>
              <w:t xml:space="preserve"> kevés hőelvezetés</w:t>
            </w:r>
            <w:r w:rsidR="007F52AD">
              <w:rPr>
                <w:rFonts w:eastAsia="Times New Roman" w:cstheme="minorHAnsi"/>
                <w:kern w:val="0"/>
                <w:lang w:eastAsia="hu-HU"/>
                <w14:ligatures w14:val="none"/>
              </w:rPr>
              <w:t>i kevéssége</w:t>
            </w:r>
            <w:r>
              <w:rPr>
                <w:rFonts w:eastAsia="Times New Roman" w:cstheme="minorHAnsi"/>
                <w:kern w:val="0"/>
                <w:lang w:eastAsia="hu-HU"/>
                <w14:ligatures w14:val="none"/>
              </w:rPr>
              <w:t>, vagyis cserélendők. És ezek után lehet csak elfogadható a tapasztalat, miszerint melyik lehet előnyösebb, a FET-es, vagy tranzisztoros</w:t>
            </w:r>
            <w:r w:rsidR="00B425A6">
              <w:rPr>
                <w:rFonts w:eastAsia="Times New Roman" w:cstheme="minorHAnsi"/>
                <w:kern w:val="0"/>
                <w:lang w:eastAsia="hu-HU"/>
                <w14:ligatures w14:val="none"/>
              </w:rPr>
              <w:t xml:space="preserve"> végfok, adott hallgatók esetében.</w:t>
            </w:r>
          </w:p>
          <w:p w14:paraId="02273329" w14:textId="77777777" w:rsidR="00B425A6" w:rsidRDefault="00B425A6" w:rsidP="00D875FD">
            <w:pPr>
              <w:spacing w:after="0" w:line="240" w:lineRule="auto"/>
              <w:rPr>
                <w:rFonts w:eastAsia="Times New Roman" w:cstheme="minorHAnsi"/>
                <w:kern w:val="0"/>
                <w:lang w:eastAsia="hu-HU"/>
                <w14:ligatures w14:val="none"/>
              </w:rPr>
            </w:pPr>
          </w:p>
          <w:p w14:paraId="34E26B6F" w14:textId="77777777" w:rsidR="00B425A6" w:rsidRPr="00D875FD" w:rsidRDefault="00B425A6" w:rsidP="00D875FD">
            <w:pPr>
              <w:spacing w:after="0" w:line="240" w:lineRule="auto"/>
              <w:rPr>
                <w:rFonts w:eastAsia="Times New Roman" w:cstheme="minorHAnsi"/>
                <w:kern w:val="0"/>
                <w:lang w:eastAsia="hu-HU"/>
                <w14:ligatures w14:val="none"/>
              </w:rPr>
            </w:pPr>
            <w:r>
              <w:rPr>
                <w:rFonts w:eastAsia="Times New Roman" w:cstheme="minorHAnsi"/>
                <w:kern w:val="0"/>
                <w:lang w:eastAsia="hu-HU"/>
                <w14:ligatures w14:val="none"/>
              </w:rPr>
              <w:t>ui.: mivel az EVAmp-ME jelentős méretekkel bír, és a FH6-TB300-ME sem volt kicsi, az utóbbit szétbontottam helyszűke miatt. Az alkatrészei jobbára a HC-TB300-ME-be kerülnek majd.</w:t>
            </w:r>
          </w:p>
        </w:tc>
        <w:tc>
          <w:tcPr>
            <w:tcW w:w="0" w:type="auto"/>
            <w:vAlign w:val="center"/>
            <w:hideMark/>
          </w:tcPr>
          <w:p w14:paraId="6D405C5D" w14:textId="77777777" w:rsidR="00D875FD" w:rsidRPr="00D875FD" w:rsidRDefault="00D875FD" w:rsidP="00D875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</w:p>
        </w:tc>
      </w:tr>
    </w:tbl>
    <w:p w14:paraId="5ED93979" w14:textId="77777777" w:rsidR="00C419E7" w:rsidRDefault="00746229">
      <w:r>
        <w:t xml:space="preserve"> </w:t>
      </w:r>
      <w:r w:rsidR="00590B05">
        <w:t xml:space="preserve">  </w:t>
      </w:r>
      <w:r w:rsidR="00163BD0">
        <w:t xml:space="preserve"> </w:t>
      </w:r>
    </w:p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BD0"/>
    <w:rsid w:val="00163BD0"/>
    <w:rsid w:val="001B6255"/>
    <w:rsid w:val="00590B05"/>
    <w:rsid w:val="00746229"/>
    <w:rsid w:val="007F52AD"/>
    <w:rsid w:val="00B425A6"/>
    <w:rsid w:val="00C419E7"/>
    <w:rsid w:val="00D875FD"/>
    <w:rsid w:val="00ED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4B007"/>
  <w15:chartTrackingRefBased/>
  <w15:docId w15:val="{F3FD69D1-BBE6-4EA5-9F29-D4B96E0FE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D875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0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367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4</cp:revision>
  <dcterms:created xsi:type="dcterms:W3CDTF">2023-09-02T12:26:00Z</dcterms:created>
  <dcterms:modified xsi:type="dcterms:W3CDTF">2023-09-04T09:44:00Z</dcterms:modified>
</cp:coreProperties>
</file>