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E739" w14:textId="77777777" w:rsidR="00524527" w:rsidRPr="00524527" w:rsidRDefault="00524527" w:rsidP="005245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5245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JLH 1969 erősítő</w:t>
      </w:r>
    </w:p>
    <w:p w14:paraId="6D3369FE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John </w:t>
      </w:r>
      <w:proofErr w:type="spellStart"/>
      <w:r w:rsidRPr="00524527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Linsley</w:t>
      </w:r>
      <w:proofErr w:type="spellEnd"/>
      <w:r w:rsidRPr="00524527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 Hood</w:t>
      </w: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erősítő konstruktőr,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audió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mérnök.</w:t>
      </w:r>
    </w:p>
    <w:p w14:paraId="687631E1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Én</w:t>
      </w: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, bevált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audiofile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erősítőket szeretek építeni mert amit venni lehet, közel sem elégített ki.</w:t>
      </w:r>
    </w:p>
    <w:p w14:paraId="19646147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Mivel nagyon kevés alkatrészből áll az áramkör KIZÁRÓLAG kiváló, direkt </w:t>
      </w:r>
      <w:proofErr w:type="spellStart"/>
      <w:r w:rsidRPr="00524527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audio</w:t>
      </w:r>
      <w:proofErr w:type="spellEnd"/>
      <w:r w:rsidRPr="00524527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 alkalmazásba szánt alkatrészből szabad megépíteni. E nélkül neki sem szabad kezdeni</w:t>
      </w: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mert minden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ponton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ahol spórolsz büntet! A hibáidat kertelés nélkül vágja az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arcodba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illetve füledbe és akkor lehet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szindni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Hood-ot… Pedig a kapcsolás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Audiofile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>!</w:t>
      </w:r>
    </w:p>
    <w:p w14:paraId="3AF4A0C8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Sokan építették már meg ezt a kapcsolást és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mondják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:”egészen</w:t>
      </w:r>
      <w:proofErr w:type="spellEnd"/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jó hangú” erősítőjük lett. Ez engem meglep mert az erősítő egy ilyen megjegyzésnél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bizony  jóval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jobban szól! Bizony az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Audiofile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hangzás legfelső szintjeit ostromolja. Mindig meg tud lepni, mennyire jól szól. A hangja szárnyaló. “több milliós tranzisztoros erősítőket sem hallottam úgy szólni mint ez”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mondták  eddigi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hallgatói. A legtöbb építő hol hibázik akkor? Ez egyszerű, ahol mindig is szoktak! (Ezzel kapcsolatos tapasztalataimról külön oldalon írok.)</w:t>
      </w:r>
    </w:p>
    <w:p w14:paraId="55C8F724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Hood 1969-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ben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közzétett egy kapcsolást félvezetőkből, otthoni használatra. A megépített kapcsolás olyan jól sikerült, hogy nemzetközileg komoly legenda lett. Hogyan kerül erre az oldalra? Úgy, hogy “nincs tranzisztoros hangja”! Ugyanis félvezetőkből épül fel. Mégis a csövesekre jellemző hangzásvilágot produkál. Teljesítménye 10Watt. Igen nem elírás, 10W. De ez nem “kínai” tízwatt… Nem ám! Mivel az otthoni zenehallgatás jellemzően 3W – nem elírás, három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Watt.-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teljesítményen történik a teljesítmény több mint elég.</w:t>
      </w:r>
    </w:p>
    <w:p w14:paraId="19BDFBCB" w14:textId="39700786" w:rsidR="00524527" w:rsidRPr="00524527" w:rsidRDefault="00524527" w:rsidP="0052452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noProof/>
          <w:sz w:val="24"/>
          <w:szCs w:val="24"/>
          <w:lang w:eastAsia="hu-HU"/>
        </w:rPr>
        <w:drawing>
          <wp:inline distT="0" distB="0" distL="0" distR="0" wp14:anchorId="485BBAE2" wp14:editId="15B770D3">
            <wp:extent cx="4775200" cy="3505200"/>
            <wp:effectExtent l="0" t="0" r="6350" b="0"/>
            <wp:docPr id="10" name="Kép 10" descr="Képtalálat a következőre: „jlh1969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Képtalálat a következőre: „jlh1969”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15AD0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lastRenderedPageBreak/>
        <w:t>Az eredeti kapcsolás a Csöves és tranzisztoros végerősítők c. könyvből.</w:t>
      </w:r>
    </w:p>
    <w:p w14:paraId="1FB59CA8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Amint a fenti ábra mutatja, a kapcsolás rendkívül egyszerű. De megtestesülése után rögtön meggyőz bárkit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Audiofile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kvalitásairól.</w:t>
      </w:r>
    </w:p>
    <w:p w14:paraId="15478A43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>Én magam is tanúsíthatom: A hangja elképesztő! Természetesen A -osztályú.</w:t>
      </w:r>
    </w:p>
    <w:p w14:paraId="748FECC6" w14:textId="37C2FF79" w:rsid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Ágoston Lajos,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Audiofile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erősítők építése I. c könyvében is szerepel némileg kiegészítve az alapkapcsolást. Én ezt építettem meg, minden olyan elemet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elhagyva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amit Ágoston elhagyhatónak tart.</w:t>
      </w:r>
    </w:p>
    <w:p w14:paraId="4ECF85C5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07B7039" w14:textId="56D9E370" w:rsid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3A504C5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A8D2422" w14:textId="0E7E53E6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A rendkívül kevés alkatrész ne tévesszen meg senkit. </w:t>
      </w:r>
      <w:r w:rsidRPr="00524527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Ez nem lesz egy olcsó erősítő!</w:t>
      </w: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Kiváló alkatrészekből, csakis kiváló alkatrészekből építve kel életre. Aki a megépítésre szánja el magát, szerezze be az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Audiofile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Erősítők Építése című könyvet.</w:t>
      </w:r>
      <w:r w:rsidRPr="00524527">
        <w:rPr>
          <w:rFonts w:ascii="Arial" w:eastAsia="Times New Roman" w:hAnsi="Arial" w:cs="Arial"/>
          <w:noProof/>
          <w:sz w:val="24"/>
          <w:szCs w:val="24"/>
          <w:lang w:eastAsia="hu-HU"/>
        </w:rPr>
        <w:t xml:space="preserve"> </w:t>
      </w:r>
      <w:r w:rsidRPr="00524527">
        <w:rPr>
          <w:rFonts w:ascii="Arial" w:eastAsia="Times New Roman" w:hAnsi="Arial" w:cs="Arial"/>
          <w:noProof/>
          <w:sz w:val="24"/>
          <w:szCs w:val="24"/>
          <w:lang w:eastAsia="hu-HU"/>
        </w:rPr>
        <w:drawing>
          <wp:inline distT="0" distB="0" distL="0" distR="0" wp14:anchorId="742BACF1" wp14:editId="1C0A1184">
            <wp:extent cx="5731510" cy="4036060"/>
            <wp:effectExtent l="0" t="0" r="2540" b="254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3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FF5A3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Én teljesen független, un.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dual-mono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felépítésben készítettem el.  Az eredmény az első meghallgatásokon meggyőző volt ezért elkezdtem foglalkozni az áramkörrel.</w:t>
      </w:r>
    </w:p>
    <w:p w14:paraId="6E7A1DC3" w14:textId="77777777" w:rsid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106F140F" w14:textId="494EC8CC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lastRenderedPageBreak/>
        <w:t xml:space="preserve">Az erősítőt természetesen csakis légszereléssel építettem! Egyszerűen így érünk el jobb hangzást. A NYÁK-ot el lehet felejteni. Ez nagyon fontos. Az alkatrészek anyagukban közvetlen vannak egymáshoz illesztve. Mégpedig kizárólag forrasztással. Minden bizonytalan kapcsolat száműzve. A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potméterek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és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trimmerek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fix ellenállásokkal kiváltva! Egy kivétel van ez alól a biztosíték foglalat. Az összes alkatrész különleges. Direkt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alkalmazásokba készült. A kábelezés, a forrasztó ón, minden különleges. 99.9%-os nagy tisztaságú, oxigén mentes és ezüstözött vezetők. Ahol a vezeték szigetelten van vezetve, ott teflon szigetelésű.</w:t>
      </w:r>
    </w:p>
    <w:p w14:paraId="156AAF91" w14:textId="77777777" w:rsid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10612C83" w14:textId="0A4BB4FB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>A teljesség igénye nélkül:</w:t>
      </w:r>
    </w:p>
    <w:p w14:paraId="7AF565BE" w14:textId="77777777" w:rsidR="00524527" w:rsidRPr="00524527" w:rsidRDefault="00524527" w:rsidP="005245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Vishay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Dale</w:t>
      </w:r>
    </w:p>
    <w:p w14:paraId="334D2728" w14:textId="77777777" w:rsidR="00524527" w:rsidRPr="00524527" w:rsidRDefault="00524527" w:rsidP="005245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Nichicon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</w:t>
      </w:r>
      <w:proofErr w:type="spellEnd"/>
    </w:p>
    <w:p w14:paraId="31E3EA32" w14:textId="77777777" w:rsidR="00524527" w:rsidRPr="00524527" w:rsidRDefault="00524527" w:rsidP="005245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Ohmite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Audio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Gold</w:t>
      </w:r>
    </w:p>
    <w:p w14:paraId="0F9C50A4" w14:textId="77777777" w:rsidR="00524527" w:rsidRPr="00524527" w:rsidRDefault="00524527" w:rsidP="005245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Holco</w:t>
      </w:r>
      <w:proofErr w:type="spellEnd"/>
    </w:p>
    <w:p w14:paraId="7ACE5A33" w14:textId="77777777" w:rsidR="00524527" w:rsidRPr="00524527" w:rsidRDefault="00524527" w:rsidP="005245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>JFX</w:t>
      </w:r>
    </w:p>
    <w:p w14:paraId="59674053" w14:textId="77777777" w:rsidR="00524527" w:rsidRPr="00524527" w:rsidRDefault="00524527" w:rsidP="005245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Wima</w:t>
      </w:r>
      <w:proofErr w:type="spellEnd"/>
    </w:p>
    <w:p w14:paraId="691B9C46" w14:textId="77777777" w:rsidR="00524527" w:rsidRPr="00524527" w:rsidRDefault="00524527" w:rsidP="005245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>és természetesen Szovjet PIO</w:t>
      </w:r>
    </w:p>
    <w:p w14:paraId="3A600A00" w14:textId="77777777" w:rsid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6F358A0" w14:textId="0EF2BB19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Az elrendezés is különleges. Erre az adott lehetőséget, hogy nincsenek szabályzók. A hangerőt digitálisan a DAC szoftverén ajánlom állítani, így a minőségromboló hangerő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potmétert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is el lehet hagyni a jel útjából. Ez a magvalósítás egy különleges elrendezésre is lehetőséget adott. Mégpedig a bemeneti RCA aljzathoz lett tervezve az erősítő áramköre. Annak közvetlen közelébe. Az erősáramú részek kerültek az erősítő elejéhez. Így a bejövő jel nem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kell ,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hogy keresztülhaladjon a tápegységrészen egyszer sem. Ahol bejut az erősítőbe a jel, ott történik az erősítés is és felerősítve ott is hagyja el! Nem kevés zajt kerülve ezzel el. Valamint a jel becsatlakozás közelsége lehetőséget ad az erősítő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belsejében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elhelyezett árnyékolt kábel teljes elhagyására annak minden nyűgjével együtt. Egy színezüst szál vezeti a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524527">
        <w:rPr>
          <w:rFonts w:ascii="Arial" w:eastAsia="Times New Roman" w:hAnsi="Arial" w:cs="Arial"/>
          <w:sz w:val="24"/>
          <w:szCs w:val="24"/>
          <w:lang w:eastAsia="hu-HU"/>
        </w:rPr>
        <w:t>jelet az áramkörre! Így ez az erősítő is rendkívüli lett.</w:t>
      </w:r>
    </w:p>
    <w:p w14:paraId="309BCF0A" w14:textId="5ACD59CC" w:rsid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>Módosítások után:</w:t>
      </w:r>
    </w:p>
    <w:p w14:paraId="3BF3977B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Az “íze”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más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mint az elektroncsövesemé de nincs miért szégyenkeznie. A megépítése nem jár különösebb kockázattal. A nehézséget itt is a földág kialakítása okozza, esetleg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brumm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, ezek megszüntetése lehet kihívás. Nekem a földág harmadikra lett teljesen zajtalan. Sajnos erre nincs egységes szabály néhány alapelven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túl..</w:t>
      </w:r>
      <w:proofErr w:type="gramEnd"/>
    </w:p>
    <w:p w14:paraId="0B0717D6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A végtranzisztorok TO-264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tokozású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>, MJL21194 (Légy óvatos, hamisítják!).   A nyugalmi áram Ágoston ajánlása szerint 1,1 és 1,5A között legyen. Én 1,4A-re állítottam. A tisztességes hűtőbordáknak köszönhetően a legnagyobb nyári melegben sem kell lekapcsolni.</w:t>
      </w:r>
    </w:p>
    <w:p w14:paraId="12FAD615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4626F19" w14:textId="7E215EF2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noProof/>
          <w:sz w:val="24"/>
          <w:szCs w:val="24"/>
          <w:lang w:eastAsia="hu-HU"/>
        </w:rPr>
        <w:lastRenderedPageBreak/>
        <w:drawing>
          <wp:inline distT="0" distB="0" distL="0" distR="0" wp14:anchorId="7A2D85C1" wp14:editId="074506C5">
            <wp:extent cx="4979670" cy="8863330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67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8B27B" w14:textId="7E9D1D91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noProof/>
          <w:sz w:val="24"/>
          <w:szCs w:val="24"/>
          <w:lang w:eastAsia="hu-HU"/>
        </w:rPr>
        <w:lastRenderedPageBreak/>
        <w:drawing>
          <wp:inline distT="0" distB="0" distL="0" distR="0" wp14:anchorId="3F713812" wp14:editId="2BE4ABBC">
            <wp:extent cx="5731510" cy="4298950"/>
            <wp:effectExtent l="0" t="0" r="2540" b="635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3E3D6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Vegyük figyelembe, hogy az erősítőnek az elkészülte után 75-100 óra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járódás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után jön csak meg igazán a hangja.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Viszont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ha mindent jól forrasztottunk és az alkatrészek valóban jó családból származnak az első megszólalás is már lenyűgöző! Nem is hasonlít az áruházak akár méregdrága “tucathifijeire”!</w:t>
      </w:r>
    </w:p>
    <w:p w14:paraId="026869B4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John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Linsley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Hood sajnos 2004 óta nincs köztünk. De alkotása maradandó nevet szerzett neki.</w:t>
      </w:r>
    </w:p>
    <w:p w14:paraId="7AABD383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Az erősítőt nagyon ajánlom megépíteni! Ennél jobb nem nagyon kell… </w:t>
      </w:r>
      <w:proofErr w:type="gram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főleg  egy</w:t>
      </w:r>
      <w:proofErr w:type="gram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széles sávú Fostex206 hangfallal…</w:t>
      </w:r>
    </w:p>
    <w:p w14:paraId="2CDE407B" w14:textId="77777777" w:rsidR="00524527" w:rsidRPr="00524527" w:rsidRDefault="00524527" w:rsidP="0052452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24527">
        <w:rPr>
          <w:rFonts w:ascii="Arial" w:eastAsia="Times New Roman" w:hAnsi="Arial" w:cs="Arial"/>
          <w:sz w:val="24"/>
          <w:szCs w:val="24"/>
          <w:lang w:eastAsia="hu-HU"/>
        </w:rPr>
        <w:t>Videó a kész erősítőröl:</w:t>
      </w:r>
    </w:p>
    <w:p w14:paraId="655C6AD9" w14:textId="03755D6D" w:rsidR="00524527" w:rsidRDefault="00524527" w:rsidP="005245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hyperlink r:id="rId9" w:history="1">
        <w:r w:rsidRPr="00D0485A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https://youtu.be/NCEI7XLvg4g</w:t>
        </w:r>
      </w:hyperlink>
    </w:p>
    <w:p w14:paraId="3A2FFB89" w14:textId="77777777" w:rsidR="00524527" w:rsidRPr="00524527" w:rsidRDefault="00524527" w:rsidP="0052452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57C0191" w14:textId="77777777" w:rsidR="00524527" w:rsidRPr="00524527" w:rsidRDefault="00524527" w:rsidP="00524527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524527">
        <w:rPr>
          <w:rFonts w:ascii="Arial" w:eastAsia="Times New Roman" w:hAnsi="Arial" w:cs="Arial"/>
          <w:vanish/>
          <w:sz w:val="16"/>
          <w:szCs w:val="16"/>
          <w:lang w:eastAsia="hu-HU"/>
        </w:rPr>
        <w:t>Az űrlap teteje</w:t>
      </w:r>
    </w:p>
    <w:p w14:paraId="500A85EC" w14:textId="316A1CFF" w:rsidR="00524527" w:rsidRDefault="00524527" w:rsidP="0052452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524527">
        <w:rPr>
          <w:rFonts w:ascii="Arial" w:eastAsia="Times New Roman" w:hAnsi="Arial" w:cs="Arial"/>
          <w:vanish/>
          <w:sz w:val="16"/>
          <w:szCs w:val="16"/>
          <w:lang w:eastAsia="hu-HU"/>
        </w:rPr>
        <w:t>Az űrlap alja</w:t>
      </w:r>
    </w:p>
    <w:p w14:paraId="4EE73967" w14:textId="17920B4C" w:rsidR="00524527" w:rsidRDefault="00524527" w:rsidP="0052452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</w:p>
    <w:p w14:paraId="58C82525" w14:textId="77777777" w:rsidR="00524527" w:rsidRPr="00524527" w:rsidRDefault="00524527" w:rsidP="0052452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</w:p>
    <w:p w14:paraId="3EC087F9" w14:textId="77777777" w:rsidR="00524527" w:rsidRPr="00524527" w:rsidRDefault="00524527" w:rsidP="0052452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Lorem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ipsum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dolor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sit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amet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,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consectetur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adipiscing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elit. Nulla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massa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diam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,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tempus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a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finibus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et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,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euismod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nec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arcu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Praesent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ultrices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massa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at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molestie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facilisis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</w:p>
    <w:p w14:paraId="7B2D421B" w14:textId="77777777" w:rsidR="00524527" w:rsidRPr="00524527" w:rsidRDefault="00524527" w:rsidP="0052452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  <w:hyperlink r:id="rId10" w:tooltip="ELEKTRONCSŐ" w:history="1">
        <w:r w:rsidRPr="0052452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hu-HU"/>
          </w:rPr>
          <w:t>ELEKTRONCSŐ</w:t>
        </w:r>
      </w:hyperlink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|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Powered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524527">
        <w:rPr>
          <w:rFonts w:ascii="Arial" w:eastAsia="Times New Roman" w:hAnsi="Arial" w:cs="Arial"/>
          <w:sz w:val="24"/>
          <w:szCs w:val="24"/>
          <w:lang w:eastAsia="hu-HU"/>
        </w:rPr>
        <w:t>by</w:t>
      </w:r>
      <w:proofErr w:type="spellEnd"/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hyperlink r:id="rId11" w:tgtFrame="_blank" w:tooltip="Mantra Theme by Cryout Creations" w:history="1">
        <w:r w:rsidRPr="0052452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hu-HU"/>
          </w:rPr>
          <w:t>Mantra</w:t>
        </w:r>
      </w:hyperlink>
      <w:r w:rsidRPr="00524527">
        <w:rPr>
          <w:rFonts w:ascii="Arial" w:eastAsia="Times New Roman" w:hAnsi="Arial" w:cs="Arial"/>
          <w:sz w:val="24"/>
          <w:szCs w:val="24"/>
          <w:lang w:eastAsia="hu-HU"/>
        </w:rPr>
        <w:t xml:space="preserve"> &amp; </w:t>
      </w:r>
      <w:hyperlink r:id="rId12" w:tgtFrame="_blank" w:tooltip="Szemantikus személyes közzétételi platform" w:history="1">
        <w:r w:rsidRPr="0052452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hu-HU"/>
          </w:rPr>
          <w:t xml:space="preserve">WordPress. </w:t>
        </w:r>
      </w:hyperlink>
    </w:p>
    <w:p w14:paraId="32D1CB74" w14:textId="77777777" w:rsidR="000B170F" w:rsidRPr="00524527" w:rsidRDefault="000B170F">
      <w:pPr>
        <w:rPr>
          <w:rFonts w:ascii="Arial" w:hAnsi="Arial" w:cs="Arial"/>
        </w:rPr>
      </w:pPr>
    </w:p>
    <w:sectPr w:rsidR="000B170F" w:rsidRPr="005245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D373A"/>
    <w:multiLevelType w:val="multilevel"/>
    <w:tmpl w:val="D04A3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EE69F2"/>
    <w:multiLevelType w:val="multilevel"/>
    <w:tmpl w:val="5A04D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E2E"/>
    <w:rsid w:val="000B170F"/>
    <w:rsid w:val="00524527"/>
    <w:rsid w:val="0076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A2A4B"/>
  <w15:chartTrackingRefBased/>
  <w15:docId w15:val="{8AD403BD-09E9-49E7-A92E-D28D9A47D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5245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24527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524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24527"/>
    <w:rPr>
      <w:b/>
      <w:bCs/>
    </w:rPr>
  </w:style>
  <w:style w:type="paragraph" w:customStyle="1" w:styleId="wp-caption-text">
    <w:name w:val="wp-caption-text"/>
    <w:basedOn w:val="Norml"/>
    <w:rsid w:val="00524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widget-container">
    <w:name w:val="widget-container"/>
    <w:basedOn w:val="Norml"/>
    <w:rsid w:val="00524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52452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524527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screen-reader-text">
    <w:name w:val="screen-reader-text"/>
    <w:basedOn w:val="Bekezdsalapbettpusa"/>
    <w:rsid w:val="00524527"/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52452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524527"/>
    <w:rPr>
      <w:rFonts w:ascii="Arial" w:eastAsia="Times New Roman" w:hAnsi="Arial" w:cs="Arial"/>
      <w:vanish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24527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24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6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7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06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12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43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6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54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ordpress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cryoutcreations.eu/mantra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transylvanian.hu/wpres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NCEI7XLvg4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727</Words>
  <Characters>5021</Characters>
  <Application>Microsoft Office Word</Application>
  <DocSecurity>0</DocSecurity>
  <Lines>41</Lines>
  <Paragraphs>11</Paragraphs>
  <ScaleCrop>false</ScaleCrop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Gimesi Szabolcs (HtvP/TEF83)</dc:creator>
  <cp:keywords/>
  <dc:description/>
  <cp:lastModifiedBy>Gimesi Szabolcs (HtvP/TEF83)</cp:lastModifiedBy>
  <cp:revision>2</cp:revision>
  <dcterms:created xsi:type="dcterms:W3CDTF">2022-12-06T14:24:00Z</dcterms:created>
  <dcterms:modified xsi:type="dcterms:W3CDTF">2022-12-06T14:29:00Z</dcterms:modified>
</cp:coreProperties>
</file>